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6" w:rsidRDefault="00BE2DE6" w:rsidP="00BE2DE6">
      <w:pPr>
        <w:autoSpaceDE w:val="0"/>
        <w:autoSpaceDN w:val="0"/>
        <w:adjustRightInd w:val="0"/>
        <w:spacing w:after="0"/>
        <w:ind w:left="259"/>
        <w:contextualSpacing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</w:pPr>
      <w:bookmarkStart w:id="0" w:name="_Toc517786928"/>
      <w:bookmarkStart w:id="1" w:name="_Toc520273333"/>
      <w:r w:rsidRPr="00BE2DE6">
        <w:rPr>
          <w:rFonts w:ascii="Cambria" w:eastAsia="Times New Roman" w:hAnsi="Cambria" w:cs="Times New Roman"/>
          <w:b/>
          <w:bCs/>
          <w:sz w:val="26"/>
          <w:szCs w:val="26"/>
          <w:rtl/>
        </w:rPr>
        <w:t>التخصصات التي يتم التعيين عليها بالتجيير</w:t>
      </w:r>
      <w:r w:rsidRPr="00BE2DE6">
        <w:rPr>
          <w:rFonts w:ascii="Cambria" w:eastAsia="Times New Roman" w:hAnsi="Cambria" w:cs="Times New Roman" w:hint="cs"/>
          <w:b/>
          <w:bCs/>
          <w:sz w:val="26"/>
          <w:szCs w:val="26"/>
          <w:rtl/>
        </w:rPr>
        <w:t xml:space="preserve"> 2017</w:t>
      </w:r>
      <w:bookmarkEnd w:id="0"/>
      <w:bookmarkEnd w:id="1"/>
      <w:r w:rsidRPr="00BE2DE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E2DE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 2018</w:t>
      </w:r>
    </w:p>
    <w:p w:rsidR="00BE2DE6" w:rsidRPr="00BE2DE6" w:rsidRDefault="00BE2DE6" w:rsidP="00BE2DE6">
      <w:pPr>
        <w:autoSpaceDE w:val="0"/>
        <w:autoSpaceDN w:val="0"/>
        <w:adjustRightInd w:val="0"/>
        <w:spacing w:after="0"/>
        <w:ind w:left="259"/>
        <w:contextualSpacing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bidiVisual/>
        <w:tblW w:w="10172" w:type="dxa"/>
        <w:jc w:val="center"/>
        <w:tblLook w:val="04A0" w:firstRow="1" w:lastRow="0" w:firstColumn="1" w:lastColumn="0" w:noHBand="0" w:noVBand="1"/>
      </w:tblPr>
      <w:tblGrid>
        <w:gridCol w:w="796"/>
        <w:gridCol w:w="1402"/>
        <w:gridCol w:w="7974"/>
      </w:tblGrid>
      <w:tr w:rsidR="00BE2DE6" w:rsidRPr="00BE2DE6" w:rsidTr="00BE2DE6">
        <w:trPr>
          <w:trHeight w:val="37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الإقليم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المؤهل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التخصصات المجيرة</w:t>
            </w:r>
          </w:p>
        </w:tc>
      </w:tr>
      <w:tr w:rsidR="00BE2DE6" w:rsidRPr="00BE2DE6" w:rsidTr="00BE2DE6">
        <w:trPr>
          <w:trHeight w:val="865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الوسط</w:t>
            </w:r>
          </w:p>
          <w:p w:rsidR="00BE2DE6" w:rsidRPr="00BE2DE6" w:rsidRDefault="00BE2DE6" w:rsidP="00BE2DE6">
            <w:pP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  <w:p w:rsidR="00BE2DE6" w:rsidRPr="00BE2DE6" w:rsidRDefault="00BE2DE6" w:rsidP="00BE2DE6">
            <w:pP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جامعي ذكور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طب،</w:t>
            </w:r>
            <w:r w:rsidRPr="00BE2DE6">
              <w:rPr>
                <w:rFonts w:ascii="Simplified Arabic" w:eastAsia="Times New Roman" w:hAnsi="Simplified Arabic" w:cs="Simplified Arabic" w:hint="cs"/>
                <w:sz w:val="36"/>
                <w:szCs w:val="28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جميع الاختصاصات الصحية والطبية وطب الاسنان(البورد)،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 تاريخ، جغرافيا، علم اجتماع،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فيزياء، رياضيات، اللغة الانجليزية وادابها، اللغة العربية وادابها،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تربية مهنية،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شريعة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ودراسات اسلاميه،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جيولوجيا (علوم الارض)، كيمياء،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تمريض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BE2DE6" w:rsidRPr="00BE2DE6" w:rsidTr="00BE2DE6">
        <w:trPr>
          <w:trHeight w:val="300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دبلوم ذكور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صيدله، تمريض، تخدير وانعاش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BE2DE6" w:rsidRPr="00BE2DE6" w:rsidTr="00BE2DE6">
        <w:trPr>
          <w:trHeight w:val="300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جامعي اناث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طب،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جميع الاختصاصات الصحية والطبية وطب الاسنان(البورد)،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  قبالة،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صحه عامة،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تمريض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BE2DE6" w:rsidRPr="00BE2DE6" w:rsidTr="00BE2DE6">
        <w:trPr>
          <w:trHeight w:val="315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دبلوم اناث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احصاء وسجل طبي وسكرتاريا طبية، صحة عامة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BE2DE6" w:rsidRPr="00BE2DE6" w:rsidTr="00BE2DE6">
        <w:trPr>
          <w:trHeight w:val="565"/>
          <w:jc w:val="center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الشمال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جامعي ذكور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اللغة العربية وادابها،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تربية مهنية، طب،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جميع الاختصاصات الصحية والطبية وطب الاسنان(البورد)،</w:t>
            </w:r>
            <w:bookmarkStart w:id="2" w:name="_GoBack"/>
            <w:bookmarkEnd w:id="2"/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علاج طبيعي (معالجة حكمية وتأهيل)، احصاء، احياء، رياضيات، اللغة الانجليزية وادابها،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تمريض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BE2DE6" w:rsidRPr="00BE2DE6" w:rsidTr="00BE2DE6">
        <w:trPr>
          <w:trHeight w:val="300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دبلوم ذكور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علاج طبيعي (معالجة حكمية وتأهيل) ، علوم طب اسنان مساندة (ليس طب اسنان)</w:t>
            </w:r>
          </w:p>
        </w:tc>
      </w:tr>
      <w:tr w:rsidR="00BE2DE6" w:rsidRPr="00BE2DE6" w:rsidTr="00BE2DE6">
        <w:trPr>
          <w:trHeight w:val="300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جامعي اناث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قبالة، هندسة المساحة، تمريض، صحة عامة، اشعة (تصوير اشعاعي وتقنيات أشعة)</w:t>
            </w:r>
          </w:p>
        </w:tc>
      </w:tr>
      <w:tr w:rsidR="00BE2DE6" w:rsidRPr="00BE2DE6" w:rsidTr="00BE2DE6">
        <w:trPr>
          <w:trHeight w:val="315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دبلوم اناث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صحة عامة، اشعة (تصوير اشعاعي وتقنيات أشعة)، قبالة، تمريض، مختبرات وتحاليل طبية</w:t>
            </w:r>
          </w:p>
        </w:tc>
      </w:tr>
      <w:tr w:rsidR="00BE2DE6" w:rsidRPr="00BE2DE6" w:rsidTr="00BE2DE6">
        <w:trPr>
          <w:trHeight w:val="1271"/>
          <w:jc w:val="center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الجنوب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جامعي ذكور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احياء، اللغة الانجليزية وآدابها، اللغة العربية وآدابها، فيزياء، تربية مهينة، رياضيات، شريعة ودراسات اسلامية، طب،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جميع الاختصاصات الصحية والطبية وطب الاسنان(البورد)،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  احصاء، تاريخ، جغرافيا، صيدلة، علاج طبيعي (معالجة حكمية وتأهيل)، علم نفس وارشاد، مكتبات وتوثيق +مصادر تعليمية ومكتبات، هندسة التعدين، تربية رياضية، كيمياء</w:t>
            </w:r>
          </w:p>
        </w:tc>
      </w:tr>
      <w:tr w:rsidR="00BE2DE6" w:rsidRPr="00BE2DE6" w:rsidTr="00BE2DE6">
        <w:trPr>
          <w:trHeight w:val="300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دبلوم ذكور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مختبرات وتحاليل طبية، الابنية والانشاءات، محاسبة، هندسة المساحة</w:t>
            </w:r>
          </w:p>
        </w:tc>
      </w:tr>
      <w:tr w:rsidR="00BE2DE6" w:rsidRPr="00BE2DE6" w:rsidTr="00BE2DE6">
        <w:trPr>
          <w:trHeight w:val="300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جامعي اناث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صحه عامه، طب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،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BE2DE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جميع الاختصاصات الصحية والطبية وطب الاسنان(البورد)</w:t>
            </w: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، الهندسة الكيماوية، اسعاف (رعايه صحية عاجله / طوارىء)، صيدلة، اللغة الانجليزية وآدابها</w:t>
            </w:r>
          </w:p>
        </w:tc>
      </w:tr>
      <w:tr w:rsidR="00BE2DE6" w:rsidRPr="00BE2DE6" w:rsidTr="00BE2DE6">
        <w:trPr>
          <w:trHeight w:val="315"/>
          <w:jc w:val="center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E6" w:rsidRPr="00BE2DE6" w:rsidRDefault="00BE2DE6" w:rsidP="00BE2DE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دبلوم اناث</w:t>
            </w: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E6" w:rsidRPr="00BE2DE6" w:rsidRDefault="00BE2DE6" w:rsidP="00BE2DE6">
            <w:pPr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 w:rsidRPr="00BE2DE6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احصاء وسجل طبي وسكرتاريا طبية، تمريض، صحة عامة، قبالة، اشعة (تصوير اشعاعي وتقنيات اشعة)</w:t>
            </w:r>
          </w:p>
        </w:tc>
      </w:tr>
    </w:tbl>
    <w:p w:rsidR="00343F78" w:rsidRPr="00BE2DE6" w:rsidRDefault="00BE2DE6"/>
    <w:sectPr w:rsidR="00343F78" w:rsidRPr="00BE2DE6" w:rsidSect="008E50C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2D"/>
    <w:rsid w:val="0061552D"/>
    <w:rsid w:val="008E50C1"/>
    <w:rsid w:val="00BE2DE6"/>
    <w:rsid w:val="00C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 nammoura</dc:creator>
  <cp:keywords/>
  <dc:description/>
  <cp:lastModifiedBy>Amjad Al nammoura</cp:lastModifiedBy>
  <cp:revision>2</cp:revision>
  <dcterms:created xsi:type="dcterms:W3CDTF">2018-08-05T08:04:00Z</dcterms:created>
  <dcterms:modified xsi:type="dcterms:W3CDTF">2018-08-05T08:05:00Z</dcterms:modified>
</cp:coreProperties>
</file>