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0" w:type="auto"/>
        <w:tblLook w:val="04A0" w:firstRow="1" w:lastRow="0" w:firstColumn="1" w:lastColumn="0" w:noHBand="0" w:noVBand="1"/>
      </w:tblPr>
      <w:tblGrid>
        <w:gridCol w:w="1638"/>
        <w:gridCol w:w="3780"/>
        <w:gridCol w:w="3438"/>
      </w:tblGrid>
      <w:tr w:rsidR="0056455A" w:rsidTr="001B41EE">
        <w:tc>
          <w:tcPr>
            <w:tcW w:w="5418" w:type="dxa"/>
            <w:gridSpan w:val="2"/>
            <w:shd w:val="clear" w:color="auto" w:fill="FDE9D9" w:themeFill="accent6" w:themeFillTint="33"/>
            <w:vAlign w:val="center"/>
          </w:tcPr>
          <w:p w:rsidR="0056455A" w:rsidRPr="008149DB" w:rsidRDefault="0056455A" w:rsidP="001B41EE">
            <w:pPr>
              <w:bidi/>
              <w:jc w:val="center"/>
              <w:rPr>
                <w:rFonts w:eastAsiaTheme="minorHAnsi"/>
                <w:b/>
                <w:bCs/>
                <w:color w:val="17365D" w:themeColor="text2" w:themeShade="BF"/>
                <w:sz w:val="32"/>
                <w:szCs w:val="32"/>
                <w:lang w:eastAsia="ja-JP" w:bidi="ar-JO"/>
              </w:rPr>
            </w:pPr>
            <w:r w:rsidRPr="008149DB">
              <w:rPr>
                <w:rFonts w:eastAsiaTheme="minorHAnsi" w:hint="cs"/>
                <w:b/>
                <w:bCs/>
                <w:color w:val="17365D" w:themeColor="text2" w:themeShade="BF"/>
                <w:sz w:val="32"/>
                <w:szCs w:val="32"/>
                <w:rtl/>
                <w:lang w:eastAsia="ja-JP" w:bidi="ar-JO"/>
              </w:rPr>
              <w:t xml:space="preserve">اسم الخدمة: تعيينات البلديات والقطاعات الاخرى في وظائف الفئة الثالثة </w:t>
            </w:r>
          </w:p>
        </w:tc>
        <w:tc>
          <w:tcPr>
            <w:tcW w:w="3438" w:type="dxa"/>
            <w:shd w:val="clear" w:color="auto" w:fill="FDE9D9" w:themeFill="accent6" w:themeFillTint="33"/>
            <w:vAlign w:val="center"/>
          </w:tcPr>
          <w:p w:rsidR="0056455A" w:rsidRPr="008149DB" w:rsidRDefault="0056455A" w:rsidP="001B41EE">
            <w:pPr>
              <w:bidi/>
              <w:jc w:val="center"/>
              <w:rPr>
                <w:rFonts w:eastAsiaTheme="minorHAnsi"/>
                <w:b/>
                <w:bCs/>
                <w:color w:val="17365D" w:themeColor="text2" w:themeShade="BF"/>
                <w:sz w:val="32"/>
                <w:szCs w:val="32"/>
                <w:rtl/>
                <w:lang w:eastAsia="ja-JP" w:bidi="ar-JO"/>
              </w:rPr>
            </w:pPr>
            <w:r w:rsidRPr="008149DB">
              <w:rPr>
                <w:rFonts w:eastAsiaTheme="minorHAnsi" w:hint="cs"/>
                <w:b/>
                <w:bCs/>
                <w:color w:val="17365D" w:themeColor="text2" w:themeShade="BF"/>
                <w:sz w:val="32"/>
                <w:szCs w:val="32"/>
                <w:rtl/>
                <w:lang w:eastAsia="ja-JP" w:bidi="ar-JO"/>
              </w:rPr>
              <w:t xml:space="preserve">رمز الخدمة: </w:t>
            </w:r>
            <w:r w:rsidRPr="00407833">
              <w:rPr>
                <w:rFonts w:eastAsiaTheme="minorHAnsi" w:hint="cs"/>
                <w:b/>
                <w:bCs/>
                <w:color w:val="17365D" w:themeColor="text2" w:themeShade="BF"/>
                <w:sz w:val="32"/>
                <w:szCs w:val="32"/>
                <w:rtl/>
                <w:lang w:eastAsia="ja-JP" w:bidi="ar-JO"/>
              </w:rPr>
              <w:t xml:space="preserve"> ظ ع /</w:t>
            </w:r>
            <w:r w:rsidRPr="008149DB">
              <w:rPr>
                <w:rFonts w:eastAsiaTheme="minorHAnsi" w:hint="cs"/>
                <w:b/>
                <w:bCs/>
                <w:color w:val="17365D" w:themeColor="text2" w:themeShade="BF"/>
                <w:sz w:val="32"/>
                <w:szCs w:val="32"/>
                <w:rtl/>
                <w:lang w:eastAsia="ja-JP" w:bidi="ar-JO"/>
              </w:rPr>
              <w:t xml:space="preserve">12 </w:t>
            </w:r>
          </w:p>
        </w:tc>
      </w:tr>
      <w:tr w:rsidR="0056455A" w:rsidTr="001B41EE">
        <w:tc>
          <w:tcPr>
            <w:tcW w:w="1638" w:type="dxa"/>
          </w:tcPr>
          <w:p w:rsidR="0056455A" w:rsidRDefault="0056455A" w:rsidP="001B41EE">
            <w:pPr>
              <w:bidi/>
              <w:rPr>
                <w:b/>
                <w:bCs/>
                <w:rtl/>
                <w:lang w:bidi="ar-JO"/>
              </w:rPr>
            </w:pPr>
          </w:p>
          <w:p w:rsidR="0056455A" w:rsidRPr="005C2CD4" w:rsidRDefault="0056455A" w:rsidP="001B41EE">
            <w:pPr>
              <w:bidi/>
              <w:rPr>
                <w:b/>
                <w:bCs/>
                <w:rtl/>
                <w:lang w:bidi="ar-JO"/>
              </w:rPr>
            </w:pPr>
            <w:r w:rsidRPr="005C2CD4">
              <w:rPr>
                <w:rFonts w:hint="cs"/>
                <w:b/>
                <w:bCs/>
                <w:rtl/>
                <w:lang w:bidi="ar-JO"/>
              </w:rPr>
              <w:t>الفئات المستفيدة</w:t>
            </w:r>
          </w:p>
        </w:tc>
        <w:tc>
          <w:tcPr>
            <w:tcW w:w="7218" w:type="dxa"/>
            <w:gridSpan w:val="2"/>
            <w:vAlign w:val="center"/>
          </w:tcPr>
          <w:p w:rsidR="0056455A" w:rsidRPr="00E74E3E" w:rsidRDefault="0056455A" w:rsidP="001B41EE">
            <w:pPr>
              <w:shd w:val="clear" w:color="auto" w:fill="FFFFFF" w:themeFill="background1"/>
              <w:tabs>
                <w:tab w:val="right" w:pos="432"/>
              </w:tabs>
              <w:bidi/>
              <w:spacing w:before="240"/>
              <w:rPr>
                <w:rFonts w:asciiTheme="majorBidi" w:hAnsiTheme="majorBidi" w:cstheme="majorBidi"/>
                <w:sz w:val="24"/>
                <w:szCs w:val="24"/>
                <w:rtl/>
                <w:lang w:bidi="ar-JO"/>
              </w:rPr>
            </w:pPr>
            <w:r w:rsidRPr="00E74E3E">
              <w:rPr>
                <w:rFonts w:asciiTheme="majorBidi" w:hAnsiTheme="majorBidi" w:cstheme="majorBidi"/>
                <w:sz w:val="24"/>
                <w:szCs w:val="24"/>
                <w:rtl/>
                <w:lang w:bidi="ar-JO"/>
              </w:rPr>
              <w:t>طالبو التوظيف من حملة شهادة الثانوية العامة فما دون للتعيين على وظائف الفئة الثالثة، حملة دبلوم كلية مجتمع الشامل للمهن التعليمية</w:t>
            </w:r>
            <w:r w:rsidRPr="00E74E3E">
              <w:rPr>
                <w:rFonts w:asciiTheme="majorBidi" w:hAnsiTheme="majorBidi" w:cstheme="majorBidi" w:hint="cs"/>
                <w:sz w:val="24"/>
                <w:szCs w:val="24"/>
                <w:rtl/>
                <w:lang w:bidi="ar-JO"/>
              </w:rPr>
              <w:t xml:space="preserve"> </w:t>
            </w:r>
            <w:r w:rsidRPr="00E74E3E">
              <w:rPr>
                <w:rFonts w:asciiTheme="majorBidi" w:hAnsiTheme="majorBidi" w:cstheme="majorBidi"/>
                <w:sz w:val="24"/>
                <w:szCs w:val="24"/>
                <w:rtl/>
                <w:lang w:bidi="ar-JO"/>
              </w:rPr>
              <w:t>(بحسب شروط الاعلان)</w:t>
            </w:r>
            <w:r w:rsidRPr="00E74E3E">
              <w:rPr>
                <w:rFonts w:asciiTheme="majorBidi" w:hAnsiTheme="majorBidi" w:cstheme="majorBidi" w:hint="cs"/>
                <w:sz w:val="24"/>
                <w:szCs w:val="24"/>
                <w:rtl/>
                <w:lang w:bidi="ar-JO"/>
              </w:rPr>
              <w:t>.</w:t>
            </w:r>
          </w:p>
        </w:tc>
      </w:tr>
      <w:tr w:rsidR="0056455A" w:rsidTr="001B41EE">
        <w:tc>
          <w:tcPr>
            <w:tcW w:w="1638" w:type="dxa"/>
          </w:tcPr>
          <w:p w:rsidR="0056455A" w:rsidRPr="005C2CD4" w:rsidRDefault="0056455A" w:rsidP="001B41EE">
            <w:pPr>
              <w:bidi/>
              <w:rPr>
                <w:b/>
                <w:bCs/>
                <w:rtl/>
                <w:lang w:bidi="ar-JO"/>
              </w:rPr>
            </w:pPr>
            <w:r w:rsidRPr="005C2CD4">
              <w:rPr>
                <w:rFonts w:hint="cs"/>
                <w:b/>
                <w:bCs/>
                <w:rtl/>
                <w:lang w:bidi="ar-JO"/>
              </w:rPr>
              <w:t>مكان تقديم الخدمة</w:t>
            </w:r>
          </w:p>
        </w:tc>
        <w:tc>
          <w:tcPr>
            <w:tcW w:w="7218" w:type="dxa"/>
            <w:gridSpan w:val="2"/>
            <w:vAlign w:val="center"/>
          </w:tcPr>
          <w:p w:rsidR="0056455A" w:rsidRPr="00E74E3E" w:rsidRDefault="0056455A" w:rsidP="0056455A">
            <w:pPr>
              <w:numPr>
                <w:ilvl w:val="0"/>
                <w:numId w:val="1"/>
              </w:numPr>
              <w:shd w:val="clear" w:color="auto" w:fill="FFFFFF" w:themeFill="background1"/>
              <w:tabs>
                <w:tab w:val="right" w:pos="306"/>
              </w:tabs>
              <w:bidi/>
              <w:ind w:left="36" w:firstLine="0"/>
              <w:rPr>
                <w:rFonts w:asciiTheme="majorBidi" w:hAnsiTheme="majorBidi" w:cstheme="majorBidi"/>
                <w:sz w:val="24"/>
                <w:szCs w:val="24"/>
                <w:rtl/>
                <w:lang w:bidi="ar-JO"/>
              </w:rPr>
            </w:pPr>
            <w:r w:rsidRPr="00E74E3E">
              <w:rPr>
                <w:rFonts w:asciiTheme="majorBidi" w:hAnsiTheme="majorBidi" w:cstheme="majorBidi"/>
                <w:sz w:val="24"/>
                <w:szCs w:val="24"/>
                <w:rtl/>
                <w:lang w:bidi="ar-JO"/>
              </w:rPr>
              <w:t>البلديات لوظائف الفئة الثالثة</w:t>
            </w:r>
            <w:r w:rsidRPr="00E74E3E">
              <w:rPr>
                <w:rFonts w:asciiTheme="majorBidi" w:hAnsiTheme="majorBidi" w:cstheme="majorBidi" w:hint="cs"/>
                <w:sz w:val="24"/>
                <w:szCs w:val="24"/>
                <w:rtl/>
                <w:lang w:bidi="ar-JO"/>
              </w:rPr>
              <w:t>، الجامعات الرسمية، الشركات المملوكة للحكومة بالكامل،  والمستشفيات الجامعية</w:t>
            </w:r>
          </w:p>
        </w:tc>
      </w:tr>
      <w:tr w:rsidR="0056455A" w:rsidTr="001B41EE">
        <w:tc>
          <w:tcPr>
            <w:tcW w:w="1638" w:type="dxa"/>
          </w:tcPr>
          <w:p w:rsidR="0056455A" w:rsidRPr="005C2CD4" w:rsidRDefault="0056455A" w:rsidP="001B41EE">
            <w:pPr>
              <w:bidi/>
              <w:rPr>
                <w:b/>
                <w:bCs/>
                <w:rtl/>
                <w:lang w:bidi="ar-JO"/>
              </w:rPr>
            </w:pPr>
            <w:r w:rsidRPr="005C2CD4">
              <w:rPr>
                <w:rFonts w:hint="cs"/>
                <w:b/>
                <w:bCs/>
                <w:rtl/>
                <w:lang w:bidi="ar-JO"/>
              </w:rPr>
              <w:t>الوثائق المطلوبة</w:t>
            </w:r>
          </w:p>
        </w:tc>
        <w:tc>
          <w:tcPr>
            <w:tcW w:w="7218" w:type="dxa"/>
            <w:gridSpan w:val="2"/>
            <w:vAlign w:val="center"/>
          </w:tcPr>
          <w:p w:rsidR="0056455A" w:rsidRPr="00E74E3E" w:rsidRDefault="0056455A" w:rsidP="0056455A">
            <w:pPr>
              <w:numPr>
                <w:ilvl w:val="0"/>
                <w:numId w:val="1"/>
              </w:numPr>
              <w:shd w:val="clear" w:color="auto" w:fill="FFFFFF" w:themeFill="background1"/>
              <w:tabs>
                <w:tab w:val="left" w:pos="184"/>
              </w:tabs>
              <w:bidi/>
              <w:ind w:left="184" w:hanging="142"/>
              <w:rPr>
                <w:rFonts w:asciiTheme="majorBidi" w:hAnsiTheme="majorBidi" w:cstheme="majorBidi"/>
                <w:sz w:val="24"/>
                <w:szCs w:val="24"/>
                <w:lang w:bidi="ar-JO"/>
              </w:rPr>
            </w:pPr>
            <w:r w:rsidRPr="00E74E3E">
              <w:rPr>
                <w:rFonts w:asciiTheme="majorBidi" w:hAnsiTheme="majorBidi" w:cstheme="majorBidi"/>
                <w:sz w:val="24"/>
                <w:szCs w:val="24"/>
                <w:rtl/>
                <w:lang w:bidi="ar-JO"/>
              </w:rPr>
              <w:t xml:space="preserve">كتاب رسمي من وزارة الشؤون البلدية </w:t>
            </w:r>
            <w:r w:rsidRPr="00E74E3E">
              <w:rPr>
                <w:rFonts w:asciiTheme="majorBidi" w:hAnsiTheme="majorBidi" w:cstheme="majorBidi" w:hint="cs"/>
                <w:sz w:val="24"/>
                <w:szCs w:val="24"/>
                <w:rtl/>
                <w:lang w:bidi="ar-JO"/>
              </w:rPr>
              <w:t xml:space="preserve">والقطاعات الأخرى </w:t>
            </w:r>
            <w:r w:rsidRPr="00E74E3E">
              <w:rPr>
                <w:rFonts w:asciiTheme="majorBidi" w:hAnsiTheme="majorBidi" w:cstheme="majorBidi"/>
                <w:sz w:val="24"/>
                <w:szCs w:val="24"/>
                <w:rtl/>
                <w:lang w:bidi="ar-JO"/>
              </w:rPr>
              <w:t>بالشواغر المطلوبة.</w:t>
            </w:r>
          </w:p>
          <w:p w:rsidR="0056455A" w:rsidRPr="00E74E3E" w:rsidRDefault="0056455A" w:rsidP="001B41EE">
            <w:pPr>
              <w:shd w:val="clear" w:color="auto" w:fill="FFFFFF" w:themeFill="background1"/>
              <w:tabs>
                <w:tab w:val="left" w:pos="184"/>
              </w:tabs>
              <w:bidi/>
              <w:ind w:left="184" w:hanging="142"/>
              <w:contextualSpacing/>
              <w:jc w:val="mediumKashida"/>
              <w:rPr>
                <w:rFonts w:asciiTheme="majorBidi" w:hAnsiTheme="majorBidi" w:cstheme="majorBidi"/>
                <w:sz w:val="24"/>
                <w:szCs w:val="24"/>
                <w:u w:val="single"/>
                <w:lang w:bidi="ar-JO"/>
              </w:rPr>
            </w:pPr>
            <w:r w:rsidRPr="00E74E3E">
              <w:rPr>
                <w:rFonts w:asciiTheme="majorBidi" w:hAnsiTheme="majorBidi" w:cstheme="majorBidi"/>
                <w:sz w:val="24"/>
                <w:szCs w:val="24"/>
                <w:u w:val="single"/>
                <w:rtl/>
                <w:lang w:bidi="ar-JO"/>
              </w:rPr>
              <w:t>الوثائق المطلوبة من طالبي التوظيف</w:t>
            </w:r>
          </w:p>
          <w:p w:rsidR="0056455A" w:rsidRPr="00E74E3E" w:rsidRDefault="0056455A" w:rsidP="0056455A">
            <w:pPr>
              <w:numPr>
                <w:ilvl w:val="0"/>
                <w:numId w:val="1"/>
              </w:numPr>
              <w:shd w:val="clear" w:color="auto" w:fill="FFFFFF" w:themeFill="background1"/>
              <w:tabs>
                <w:tab w:val="left" w:pos="184"/>
              </w:tabs>
              <w:bidi/>
              <w:ind w:left="184" w:hanging="142"/>
              <w:contextualSpacing/>
              <w:jc w:val="mediumKashida"/>
              <w:rPr>
                <w:rFonts w:asciiTheme="majorBidi" w:hAnsiTheme="majorBidi" w:cstheme="majorBidi"/>
                <w:sz w:val="24"/>
                <w:szCs w:val="24"/>
                <w:lang w:bidi="ar-JO"/>
              </w:rPr>
            </w:pPr>
            <w:r w:rsidRPr="00E74E3E">
              <w:rPr>
                <w:rFonts w:asciiTheme="majorBidi" w:hAnsiTheme="majorBidi" w:cstheme="majorBidi"/>
                <w:sz w:val="24"/>
                <w:szCs w:val="24"/>
                <w:rtl/>
                <w:lang w:bidi="ar-JO"/>
              </w:rPr>
              <w:t>صورة عن وجهي البطاقة الشخصية الصادرة عن دائرة الأحوال المدنية والجوازات سارية المفعول.</w:t>
            </w:r>
          </w:p>
          <w:p w:rsidR="0056455A" w:rsidRPr="00E74E3E" w:rsidRDefault="0056455A" w:rsidP="0056455A">
            <w:pPr>
              <w:numPr>
                <w:ilvl w:val="0"/>
                <w:numId w:val="1"/>
              </w:numPr>
              <w:shd w:val="clear" w:color="auto" w:fill="FFFFFF" w:themeFill="background1"/>
              <w:tabs>
                <w:tab w:val="left" w:pos="184"/>
              </w:tabs>
              <w:bidi/>
              <w:ind w:left="184" w:hanging="142"/>
              <w:contextualSpacing/>
              <w:jc w:val="mediumKashida"/>
              <w:rPr>
                <w:rFonts w:asciiTheme="majorBidi" w:hAnsiTheme="majorBidi" w:cstheme="majorBidi"/>
                <w:sz w:val="24"/>
                <w:szCs w:val="24"/>
                <w:lang w:bidi="ar-JO"/>
              </w:rPr>
            </w:pPr>
            <w:r w:rsidRPr="00E74E3E">
              <w:rPr>
                <w:rFonts w:asciiTheme="majorBidi" w:hAnsiTheme="majorBidi" w:cstheme="majorBidi"/>
                <w:sz w:val="24"/>
                <w:szCs w:val="24"/>
                <w:rtl/>
                <w:lang w:bidi="ar-JO"/>
              </w:rPr>
              <w:t>صورة مصدقة عن شهادة التحصيل العلمي.</w:t>
            </w:r>
          </w:p>
          <w:p w:rsidR="0056455A" w:rsidRPr="00E74E3E" w:rsidRDefault="0056455A" w:rsidP="0056455A">
            <w:pPr>
              <w:numPr>
                <w:ilvl w:val="0"/>
                <w:numId w:val="1"/>
              </w:numPr>
              <w:shd w:val="clear" w:color="auto" w:fill="FFFFFF" w:themeFill="background1"/>
              <w:tabs>
                <w:tab w:val="left" w:pos="184"/>
              </w:tabs>
              <w:bidi/>
              <w:ind w:left="184" w:hanging="142"/>
              <w:contextualSpacing/>
              <w:jc w:val="mediumKashida"/>
              <w:rPr>
                <w:rFonts w:asciiTheme="majorBidi" w:hAnsiTheme="majorBidi" w:cstheme="majorBidi"/>
                <w:sz w:val="24"/>
                <w:szCs w:val="24"/>
                <w:lang w:bidi="ar-JO"/>
              </w:rPr>
            </w:pPr>
            <w:r w:rsidRPr="00E74E3E">
              <w:rPr>
                <w:rFonts w:asciiTheme="majorBidi" w:hAnsiTheme="majorBidi" w:cstheme="majorBidi"/>
                <w:sz w:val="24"/>
                <w:szCs w:val="24"/>
                <w:rtl/>
                <w:lang w:bidi="ar-JO"/>
              </w:rPr>
              <w:t>صورة مصدقة عن الدورات التدريبية التي شارك فيها مقدم الطلب من مركز أو معهد تدريبي معتمد مصدقة من وزارة التربية والتعليم، أما الدورات الصادرة عن المعاهد والمراكز الحكومية وتلك التابعة لمنظمات وهيئات دولية فيكتفي بتصديق تلك الجهات.</w:t>
            </w:r>
          </w:p>
          <w:p w:rsidR="0056455A" w:rsidRPr="00E74E3E" w:rsidRDefault="0056455A" w:rsidP="0056455A">
            <w:pPr>
              <w:numPr>
                <w:ilvl w:val="0"/>
                <w:numId w:val="1"/>
              </w:numPr>
              <w:shd w:val="clear" w:color="auto" w:fill="FFFFFF" w:themeFill="background1"/>
              <w:tabs>
                <w:tab w:val="left" w:pos="184"/>
              </w:tabs>
              <w:bidi/>
              <w:ind w:left="184" w:hanging="142"/>
              <w:contextualSpacing/>
              <w:jc w:val="mediumKashida"/>
              <w:rPr>
                <w:rFonts w:asciiTheme="majorBidi" w:hAnsiTheme="majorBidi" w:cstheme="majorBidi"/>
                <w:sz w:val="24"/>
                <w:szCs w:val="24"/>
                <w:lang w:bidi="ar-JO"/>
              </w:rPr>
            </w:pPr>
            <w:r w:rsidRPr="00E74E3E">
              <w:rPr>
                <w:rFonts w:asciiTheme="majorBidi" w:hAnsiTheme="majorBidi" w:cstheme="majorBidi"/>
                <w:sz w:val="24"/>
                <w:szCs w:val="24"/>
                <w:rtl/>
                <w:lang w:bidi="ar-JO"/>
              </w:rPr>
              <w:t>صورة عن إجازة مزاولة المهنة الصادرة عن مؤسسة التدريب المهني/ مركز الاعتماد وضبط الجودة للوظائف المهنية والحرفية.</w:t>
            </w:r>
          </w:p>
          <w:p w:rsidR="0056455A" w:rsidRPr="00E74E3E" w:rsidRDefault="0056455A" w:rsidP="0056455A">
            <w:pPr>
              <w:numPr>
                <w:ilvl w:val="0"/>
                <w:numId w:val="1"/>
              </w:numPr>
              <w:shd w:val="clear" w:color="auto" w:fill="FFFFFF" w:themeFill="background1"/>
              <w:tabs>
                <w:tab w:val="left" w:pos="184"/>
              </w:tabs>
              <w:bidi/>
              <w:ind w:left="184" w:hanging="142"/>
              <w:contextualSpacing/>
              <w:jc w:val="mediumKashida"/>
              <w:rPr>
                <w:rFonts w:asciiTheme="majorBidi" w:hAnsiTheme="majorBidi" w:cstheme="majorBidi"/>
                <w:sz w:val="24"/>
                <w:szCs w:val="24"/>
                <w:lang w:bidi="ar-JO"/>
              </w:rPr>
            </w:pPr>
            <w:r w:rsidRPr="00E74E3E">
              <w:rPr>
                <w:rFonts w:asciiTheme="majorBidi" w:hAnsiTheme="majorBidi" w:cstheme="majorBidi"/>
                <w:sz w:val="24"/>
                <w:szCs w:val="24"/>
                <w:rtl/>
                <w:lang w:bidi="ar-JO"/>
              </w:rPr>
              <w:t>صورة عن رخصة القيادة الصادرة عن دائرة ترخيص السواقين والمركبات سارية المفعول (لوظائف السواقين).</w:t>
            </w:r>
          </w:p>
          <w:p w:rsidR="0056455A" w:rsidRPr="00E74E3E" w:rsidRDefault="0056455A" w:rsidP="0056455A">
            <w:pPr>
              <w:numPr>
                <w:ilvl w:val="0"/>
                <w:numId w:val="1"/>
              </w:numPr>
              <w:shd w:val="clear" w:color="auto" w:fill="FFFFFF" w:themeFill="background1"/>
              <w:tabs>
                <w:tab w:val="left" w:pos="184"/>
              </w:tabs>
              <w:bidi/>
              <w:ind w:left="184" w:hanging="142"/>
              <w:contextualSpacing/>
              <w:jc w:val="mediumKashida"/>
              <w:rPr>
                <w:rFonts w:asciiTheme="majorBidi" w:hAnsiTheme="majorBidi" w:cstheme="majorBidi"/>
                <w:sz w:val="24"/>
                <w:szCs w:val="24"/>
                <w:lang w:bidi="ar-JO"/>
              </w:rPr>
            </w:pPr>
            <w:r w:rsidRPr="00E74E3E">
              <w:rPr>
                <w:rFonts w:asciiTheme="majorBidi" w:hAnsiTheme="majorBidi" w:cstheme="majorBidi"/>
                <w:sz w:val="24"/>
                <w:szCs w:val="24"/>
                <w:rtl/>
                <w:lang w:bidi="ar-JO"/>
              </w:rPr>
              <w:t>صورة عن الخبرات العملية مصدقة من وزارة الخارجية الأردنية للخبرات من خارج المملكة، والخبرات العملية من داخل المملكة من مديرية العمل المعتمدة من قبل وزارة العمل.</w:t>
            </w:r>
          </w:p>
          <w:p w:rsidR="0056455A" w:rsidRPr="00E74E3E" w:rsidRDefault="0056455A" w:rsidP="0056455A">
            <w:pPr>
              <w:numPr>
                <w:ilvl w:val="0"/>
                <w:numId w:val="1"/>
              </w:numPr>
              <w:shd w:val="clear" w:color="auto" w:fill="FFFFFF" w:themeFill="background1"/>
              <w:tabs>
                <w:tab w:val="left" w:pos="184"/>
              </w:tabs>
              <w:bidi/>
              <w:ind w:left="184" w:hanging="142"/>
              <w:contextualSpacing/>
              <w:jc w:val="mediumKashida"/>
              <w:rPr>
                <w:rFonts w:asciiTheme="majorBidi" w:hAnsiTheme="majorBidi" w:cstheme="majorBidi"/>
                <w:sz w:val="24"/>
                <w:szCs w:val="24"/>
                <w:lang w:bidi="ar-JO"/>
              </w:rPr>
            </w:pPr>
            <w:r w:rsidRPr="00E74E3E">
              <w:rPr>
                <w:rFonts w:asciiTheme="majorBidi" w:hAnsiTheme="majorBidi" w:cstheme="majorBidi"/>
                <w:sz w:val="24"/>
                <w:szCs w:val="24"/>
                <w:rtl/>
                <w:lang w:bidi="ar-JO"/>
              </w:rPr>
              <w:t>صورة عن دفتر العائلة (صفحة معلومات إصدار الدفتر + صفحة رب الأسرة + صفحة صاحب العلاقة).</w:t>
            </w:r>
          </w:p>
          <w:p w:rsidR="0056455A" w:rsidRPr="00E74E3E" w:rsidRDefault="0056455A" w:rsidP="0056455A">
            <w:pPr>
              <w:numPr>
                <w:ilvl w:val="0"/>
                <w:numId w:val="1"/>
              </w:numPr>
              <w:shd w:val="clear" w:color="auto" w:fill="FFFFFF" w:themeFill="background1"/>
              <w:tabs>
                <w:tab w:val="left" w:pos="184"/>
              </w:tabs>
              <w:bidi/>
              <w:ind w:left="184" w:hanging="142"/>
              <w:contextualSpacing/>
              <w:jc w:val="mediumKashida"/>
              <w:rPr>
                <w:rFonts w:asciiTheme="majorBidi" w:hAnsiTheme="majorBidi" w:cstheme="majorBidi"/>
                <w:sz w:val="24"/>
                <w:szCs w:val="24"/>
                <w:lang w:bidi="ar-JO"/>
              </w:rPr>
            </w:pPr>
            <w:r w:rsidRPr="00E74E3E">
              <w:rPr>
                <w:rFonts w:asciiTheme="majorBidi" w:hAnsiTheme="majorBidi" w:cstheme="majorBidi"/>
                <w:sz w:val="24"/>
                <w:szCs w:val="24"/>
                <w:rtl/>
                <w:lang w:bidi="ar-JO"/>
              </w:rPr>
              <w:t>صورة عن دفتر خدمة العلم للذكور.</w:t>
            </w:r>
          </w:p>
          <w:p w:rsidR="0056455A" w:rsidRPr="00E74E3E" w:rsidRDefault="0056455A" w:rsidP="0056455A">
            <w:pPr>
              <w:numPr>
                <w:ilvl w:val="0"/>
                <w:numId w:val="1"/>
              </w:numPr>
              <w:shd w:val="clear" w:color="auto" w:fill="FFFFFF" w:themeFill="background1"/>
              <w:tabs>
                <w:tab w:val="left" w:pos="184"/>
              </w:tabs>
              <w:bidi/>
              <w:ind w:left="184" w:hanging="142"/>
              <w:contextualSpacing/>
              <w:jc w:val="lowKashida"/>
              <w:rPr>
                <w:rFonts w:asciiTheme="majorBidi" w:hAnsiTheme="majorBidi" w:cstheme="majorBidi"/>
                <w:sz w:val="24"/>
                <w:szCs w:val="24"/>
                <w:lang w:bidi="ar-JO"/>
              </w:rPr>
            </w:pPr>
            <w:r w:rsidRPr="00E74E3E">
              <w:rPr>
                <w:rFonts w:asciiTheme="majorBidi" w:hAnsiTheme="majorBidi" w:cstheme="majorBidi"/>
                <w:sz w:val="24"/>
                <w:szCs w:val="24"/>
                <w:rtl/>
                <w:lang w:bidi="ar-JO"/>
              </w:rPr>
              <w:t>صورة عن كتاب مستشارية شؤون العشائر للمتقدمين على مناطق البادية (الشمالية ، الوسطى ، الجنوبية)</w:t>
            </w:r>
          </w:p>
          <w:p w:rsidR="0056455A" w:rsidRPr="00E74E3E" w:rsidRDefault="0056455A" w:rsidP="0056455A">
            <w:pPr>
              <w:numPr>
                <w:ilvl w:val="0"/>
                <w:numId w:val="1"/>
              </w:numPr>
              <w:shd w:val="clear" w:color="auto" w:fill="FFFFFF" w:themeFill="background1"/>
              <w:tabs>
                <w:tab w:val="left" w:pos="184"/>
                <w:tab w:val="left" w:pos="947"/>
              </w:tabs>
              <w:bidi/>
              <w:ind w:left="184" w:hanging="142"/>
              <w:contextualSpacing/>
              <w:jc w:val="mediumKashida"/>
              <w:rPr>
                <w:rFonts w:asciiTheme="majorBidi" w:hAnsiTheme="majorBidi" w:cstheme="majorBidi"/>
                <w:sz w:val="24"/>
                <w:szCs w:val="24"/>
                <w:lang w:bidi="ar-JO"/>
              </w:rPr>
            </w:pPr>
            <w:r w:rsidRPr="00E74E3E">
              <w:rPr>
                <w:rFonts w:asciiTheme="majorBidi" w:hAnsiTheme="majorBidi" w:cstheme="majorBidi"/>
                <w:sz w:val="24"/>
                <w:szCs w:val="24"/>
                <w:rtl/>
                <w:lang w:bidi="ar-JO"/>
              </w:rPr>
              <w:t xml:space="preserve">للمتقدمين على الحالات الإنسانية </w:t>
            </w:r>
          </w:p>
          <w:p w:rsidR="0056455A" w:rsidRPr="00E74E3E" w:rsidRDefault="0056455A" w:rsidP="0056455A">
            <w:pPr>
              <w:numPr>
                <w:ilvl w:val="0"/>
                <w:numId w:val="1"/>
              </w:numPr>
              <w:shd w:val="clear" w:color="auto" w:fill="FFFFFF" w:themeFill="background1"/>
              <w:tabs>
                <w:tab w:val="left" w:pos="184"/>
              </w:tabs>
              <w:bidi/>
              <w:ind w:left="184" w:hanging="142"/>
              <w:contextualSpacing/>
              <w:jc w:val="mediumKashida"/>
              <w:rPr>
                <w:rFonts w:asciiTheme="majorBidi" w:hAnsiTheme="majorBidi" w:cstheme="majorBidi"/>
                <w:sz w:val="24"/>
                <w:szCs w:val="24"/>
                <w:lang w:bidi="ar-JO"/>
              </w:rPr>
            </w:pPr>
            <w:r w:rsidRPr="00E74E3E">
              <w:rPr>
                <w:rFonts w:asciiTheme="majorBidi" w:hAnsiTheme="majorBidi" w:cstheme="majorBidi"/>
                <w:b/>
                <w:bCs/>
                <w:sz w:val="24"/>
                <w:szCs w:val="24"/>
                <w:rtl/>
                <w:lang w:bidi="ar-JO"/>
              </w:rPr>
              <w:t>( أ )</w:t>
            </w:r>
            <w:r w:rsidRPr="00E74E3E">
              <w:rPr>
                <w:rFonts w:asciiTheme="majorBidi" w:hAnsiTheme="majorBidi" w:cstheme="majorBidi"/>
                <w:sz w:val="24"/>
                <w:szCs w:val="24"/>
                <w:rtl/>
                <w:lang w:bidi="ar-JO"/>
              </w:rPr>
              <w:t xml:space="preserve"> صورة مصدقة عن بطاقة المعونة الشهرية المتكررة لمعيل الأسرة سارية المفعول للمتقدمين على بند الأسرة الفقيرة. </w:t>
            </w:r>
          </w:p>
          <w:p w:rsidR="0056455A" w:rsidRPr="00E74E3E" w:rsidRDefault="0056455A" w:rsidP="0056455A">
            <w:pPr>
              <w:numPr>
                <w:ilvl w:val="0"/>
                <w:numId w:val="1"/>
              </w:numPr>
              <w:shd w:val="clear" w:color="auto" w:fill="FFFFFF" w:themeFill="background1"/>
              <w:tabs>
                <w:tab w:val="left" w:pos="184"/>
              </w:tabs>
              <w:bidi/>
              <w:ind w:left="184" w:hanging="142"/>
              <w:rPr>
                <w:rFonts w:asciiTheme="majorBidi" w:hAnsiTheme="majorBidi" w:cstheme="majorBidi"/>
                <w:sz w:val="24"/>
                <w:szCs w:val="24"/>
                <w:rtl/>
                <w:lang w:bidi="ar-JO"/>
              </w:rPr>
            </w:pPr>
            <w:r w:rsidRPr="00E74E3E">
              <w:rPr>
                <w:rFonts w:asciiTheme="majorBidi" w:hAnsiTheme="majorBidi" w:cstheme="majorBidi"/>
                <w:b/>
                <w:bCs/>
                <w:sz w:val="24"/>
                <w:szCs w:val="24"/>
                <w:rtl/>
                <w:lang w:bidi="ar-JO"/>
              </w:rPr>
              <w:t>( ب)</w:t>
            </w:r>
            <w:r w:rsidRPr="00E74E3E">
              <w:rPr>
                <w:rFonts w:asciiTheme="majorBidi" w:hAnsiTheme="majorBidi" w:cstheme="majorBidi"/>
                <w:sz w:val="24"/>
                <w:szCs w:val="24"/>
                <w:rtl/>
                <w:lang w:bidi="ar-JO"/>
              </w:rPr>
              <w:t xml:space="preserve"> صورة مصدقة عن التقرير الطبي الصادر عن اللجنة الطبية اللوائية في المحافظة التي يقيم فيها طالب التعيين للمتقدمين على بند ذوي الإعاقة.</w:t>
            </w:r>
          </w:p>
        </w:tc>
      </w:tr>
      <w:tr w:rsidR="0056455A" w:rsidTr="001B41EE">
        <w:tc>
          <w:tcPr>
            <w:tcW w:w="1638" w:type="dxa"/>
          </w:tcPr>
          <w:p w:rsidR="0056455A" w:rsidRPr="005C2CD4" w:rsidRDefault="0056455A" w:rsidP="001B41EE">
            <w:pPr>
              <w:bidi/>
              <w:rPr>
                <w:b/>
                <w:bCs/>
                <w:rtl/>
                <w:lang w:bidi="ar-JO"/>
              </w:rPr>
            </w:pPr>
            <w:r w:rsidRPr="005C2CD4">
              <w:rPr>
                <w:rFonts w:hint="cs"/>
                <w:b/>
                <w:bCs/>
                <w:rtl/>
                <w:lang w:bidi="ar-JO"/>
              </w:rPr>
              <w:t>الإجراءات</w:t>
            </w:r>
          </w:p>
        </w:tc>
        <w:tc>
          <w:tcPr>
            <w:tcW w:w="7218" w:type="dxa"/>
            <w:gridSpan w:val="2"/>
            <w:vAlign w:val="center"/>
          </w:tcPr>
          <w:p w:rsidR="0056455A" w:rsidRPr="00E74E3E" w:rsidRDefault="0056455A" w:rsidP="0056455A">
            <w:pPr>
              <w:numPr>
                <w:ilvl w:val="0"/>
                <w:numId w:val="2"/>
              </w:numPr>
              <w:shd w:val="clear" w:color="auto" w:fill="FFFFFF" w:themeFill="background1"/>
              <w:bidi/>
              <w:contextualSpacing/>
              <w:rPr>
                <w:rFonts w:ascii="Times New Roman" w:hAnsi="Times New Roman" w:cs="Times New Roman"/>
                <w:sz w:val="24"/>
                <w:szCs w:val="24"/>
                <w:lang w:bidi="ar-JO"/>
              </w:rPr>
            </w:pPr>
            <w:r w:rsidRPr="00E74E3E">
              <w:rPr>
                <w:rFonts w:ascii="Times New Roman" w:hAnsi="Times New Roman" w:cs="Times New Roman" w:hint="cs"/>
                <w:sz w:val="24"/>
                <w:szCs w:val="24"/>
                <w:rtl/>
                <w:lang w:bidi="ar-JO"/>
              </w:rPr>
              <w:t>تقوم وارة الشؤون البلدية والقطاعات الاخرى بإرسال كتاب طلب تعبئة الشاغر للديوان مرفق معه نموذج تعبئة الشواغر.</w:t>
            </w:r>
          </w:p>
          <w:p w:rsidR="0056455A" w:rsidRPr="00E74E3E" w:rsidRDefault="0056455A" w:rsidP="0056455A">
            <w:pPr>
              <w:numPr>
                <w:ilvl w:val="0"/>
                <w:numId w:val="2"/>
              </w:numPr>
              <w:bidi/>
              <w:contextualSpacing/>
              <w:jc w:val="mediumKashida"/>
              <w:rPr>
                <w:rFonts w:ascii="Times New Roman" w:hAnsi="Times New Roman" w:cs="Times New Roman"/>
                <w:sz w:val="24"/>
                <w:szCs w:val="24"/>
                <w:lang w:bidi="ar-JO"/>
              </w:rPr>
            </w:pPr>
            <w:r w:rsidRPr="00E74E3E">
              <w:rPr>
                <w:rFonts w:ascii="Times New Roman" w:hAnsi="Times New Roman" w:cs="Times New Roman" w:hint="cs"/>
                <w:sz w:val="24"/>
                <w:szCs w:val="24"/>
                <w:rtl/>
                <w:lang w:bidi="ar-JO"/>
              </w:rPr>
              <w:t>يتم</w:t>
            </w:r>
            <w:r w:rsidRPr="00E74E3E">
              <w:rPr>
                <w:rFonts w:ascii="Times New Roman" w:hAnsi="Times New Roman" w:cs="Times New Roman"/>
                <w:sz w:val="24"/>
                <w:szCs w:val="24"/>
                <w:rtl/>
                <w:lang w:bidi="ar-JO"/>
              </w:rPr>
              <w:t xml:space="preserve"> </w:t>
            </w:r>
            <w:r w:rsidRPr="00E74E3E">
              <w:rPr>
                <w:rFonts w:ascii="Times New Roman" w:hAnsi="Times New Roman" w:cs="Times New Roman" w:hint="cs"/>
                <w:sz w:val="24"/>
                <w:szCs w:val="24"/>
                <w:rtl/>
                <w:lang w:bidi="ar-JO"/>
              </w:rPr>
              <w:t>الاعلان</w:t>
            </w:r>
            <w:r w:rsidRPr="00E74E3E">
              <w:rPr>
                <w:rFonts w:ascii="Times New Roman" w:hAnsi="Times New Roman" w:cs="Times New Roman"/>
                <w:sz w:val="24"/>
                <w:szCs w:val="24"/>
                <w:rtl/>
                <w:lang w:bidi="ar-JO"/>
              </w:rPr>
              <w:t xml:space="preserve"> </w:t>
            </w:r>
            <w:r w:rsidRPr="00E74E3E">
              <w:rPr>
                <w:rFonts w:ascii="Times New Roman" w:hAnsi="Times New Roman" w:cs="Times New Roman" w:hint="cs"/>
                <w:sz w:val="24"/>
                <w:szCs w:val="24"/>
                <w:rtl/>
                <w:lang w:bidi="ar-JO"/>
              </w:rPr>
              <w:t>عن</w:t>
            </w:r>
            <w:r w:rsidRPr="00E74E3E">
              <w:rPr>
                <w:rFonts w:ascii="Times New Roman" w:hAnsi="Times New Roman" w:cs="Times New Roman"/>
                <w:sz w:val="24"/>
                <w:szCs w:val="24"/>
                <w:rtl/>
                <w:lang w:bidi="ar-JO"/>
              </w:rPr>
              <w:t xml:space="preserve"> </w:t>
            </w:r>
            <w:r w:rsidRPr="00E74E3E">
              <w:rPr>
                <w:rFonts w:ascii="Times New Roman" w:hAnsi="Times New Roman" w:cs="Times New Roman" w:hint="cs"/>
                <w:sz w:val="24"/>
                <w:szCs w:val="24"/>
                <w:rtl/>
                <w:lang w:bidi="ar-JO"/>
              </w:rPr>
              <w:t>الوظائف</w:t>
            </w:r>
            <w:r w:rsidRPr="00E74E3E">
              <w:rPr>
                <w:rFonts w:ascii="Times New Roman" w:hAnsi="Times New Roman" w:cs="Times New Roman"/>
                <w:sz w:val="24"/>
                <w:szCs w:val="24"/>
                <w:rtl/>
                <w:lang w:bidi="ar-JO"/>
              </w:rPr>
              <w:t xml:space="preserve"> </w:t>
            </w:r>
            <w:r w:rsidRPr="00E74E3E">
              <w:rPr>
                <w:rFonts w:ascii="Times New Roman" w:hAnsi="Times New Roman" w:cs="Times New Roman" w:hint="cs"/>
                <w:sz w:val="24"/>
                <w:szCs w:val="24"/>
                <w:rtl/>
                <w:lang w:bidi="ar-JO"/>
              </w:rPr>
              <w:t>الشاغرة</w:t>
            </w:r>
            <w:r w:rsidRPr="00E74E3E">
              <w:rPr>
                <w:rFonts w:ascii="Times New Roman" w:hAnsi="Times New Roman" w:cs="Times New Roman"/>
                <w:sz w:val="24"/>
                <w:szCs w:val="24"/>
                <w:rtl/>
                <w:lang w:bidi="ar-JO"/>
              </w:rPr>
              <w:t xml:space="preserve"> </w:t>
            </w:r>
            <w:r w:rsidRPr="00E74E3E">
              <w:rPr>
                <w:rFonts w:ascii="Times New Roman" w:hAnsi="Times New Roman" w:cs="Times New Roman" w:hint="cs"/>
                <w:sz w:val="24"/>
                <w:szCs w:val="24"/>
                <w:rtl/>
                <w:lang w:bidi="ar-JO"/>
              </w:rPr>
              <w:t>في</w:t>
            </w:r>
            <w:r w:rsidRPr="00E74E3E">
              <w:rPr>
                <w:rFonts w:ascii="Times New Roman" w:hAnsi="Times New Roman" w:cs="Times New Roman"/>
                <w:sz w:val="24"/>
                <w:szCs w:val="24"/>
                <w:rtl/>
                <w:lang w:bidi="ar-JO"/>
              </w:rPr>
              <w:t xml:space="preserve"> </w:t>
            </w:r>
            <w:r w:rsidRPr="00E74E3E">
              <w:rPr>
                <w:rFonts w:ascii="Times New Roman" w:hAnsi="Times New Roman" w:cs="Times New Roman" w:hint="cs"/>
                <w:sz w:val="24"/>
                <w:szCs w:val="24"/>
                <w:rtl/>
                <w:lang w:bidi="ar-JO"/>
              </w:rPr>
              <w:t>الفئة</w:t>
            </w:r>
            <w:r w:rsidRPr="00E74E3E">
              <w:rPr>
                <w:rFonts w:ascii="Times New Roman" w:hAnsi="Times New Roman" w:cs="Times New Roman"/>
                <w:sz w:val="24"/>
                <w:szCs w:val="24"/>
                <w:rtl/>
                <w:lang w:bidi="ar-JO"/>
              </w:rPr>
              <w:t xml:space="preserve"> </w:t>
            </w:r>
            <w:r w:rsidRPr="00E74E3E">
              <w:rPr>
                <w:rFonts w:ascii="Times New Roman" w:hAnsi="Times New Roman" w:cs="Times New Roman" w:hint="cs"/>
                <w:sz w:val="24"/>
                <w:szCs w:val="24"/>
                <w:rtl/>
                <w:lang w:bidi="ar-JO"/>
              </w:rPr>
              <w:t>الثالثة</w:t>
            </w:r>
            <w:r w:rsidRPr="00E74E3E">
              <w:rPr>
                <w:rFonts w:ascii="Times New Roman" w:hAnsi="Times New Roman" w:cs="Times New Roman"/>
                <w:sz w:val="24"/>
                <w:szCs w:val="24"/>
                <w:rtl/>
                <w:lang w:bidi="ar-JO"/>
              </w:rPr>
              <w:t xml:space="preserve"> </w:t>
            </w:r>
            <w:r w:rsidRPr="00E74E3E">
              <w:rPr>
                <w:rFonts w:ascii="Times New Roman" w:hAnsi="Times New Roman" w:cs="Times New Roman" w:hint="cs"/>
                <w:sz w:val="24"/>
                <w:szCs w:val="24"/>
                <w:rtl/>
                <w:lang w:bidi="ar-JO"/>
              </w:rPr>
              <w:t>من</w:t>
            </w:r>
            <w:r w:rsidRPr="00E74E3E">
              <w:rPr>
                <w:rFonts w:ascii="Times New Roman" w:hAnsi="Times New Roman" w:cs="Times New Roman"/>
                <w:sz w:val="24"/>
                <w:szCs w:val="24"/>
                <w:rtl/>
                <w:lang w:bidi="ar-JO"/>
              </w:rPr>
              <w:t xml:space="preserve"> </w:t>
            </w:r>
            <w:r w:rsidRPr="00E74E3E">
              <w:rPr>
                <w:rFonts w:ascii="Times New Roman" w:hAnsi="Times New Roman" w:cs="Times New Roman" w:hint="cs"/>
                <w:sz w:val="24"/>
                <w:szCs w:val="24"/>
                <w:rtl/>
                <w:lang w:bidi="ar-JO"/>
              </w:rPr>
              <w:t>قبل</w:t>
            </w:r>
            <w:r w:rsidRPr="00E74E3E">
              <w:rPr>
                <w:rFonts w:ascii="Times New Roman" w:hAnsi="Times New Roman" w:cs="Times New Roman"/>
                <w:sz w:val="24"/>
                <w:szCs w:val="24"/>
                <w:rtl/>
                <w:lang w:bidi="ar-JO"/>
              </w:rPr>
              <w:t xml:space="preserve"> </w:t>
            </w:r>
            <w:r w:rsidRPr="00E74E3E">
              <w:rPr>
                <w:rFonts w:ascii="Times New Roman" w:hAnsi="Times New Roman" w:cs="Times New Roman" w:hint="cs"/>
                <w:sz w:val="24"/>
                <w:szCs w:val="24"/>
                <w:rtl/>
                <w:lang w:bidi="ar-JO"/>
              </w:rPr>
              <w:t>البلدية والقطاعات الأخرى وبالتنسيق مع مندوب ديوان</w:t>
            </w:r>
            <w:r w:rsidRPr="00E74E3E">
              <w:rPr>
                <w:rFonts w:ascii="Times New Roman" w:hAnsi="Times New Roman" w:cs="Times New Roman"/>
                <w:sz w:val="24"/>
                <w:szCs w:val="24"/>
                <w:rtl/>
                <w:lang w:bidi="ar-JO"/>
              </w:rPr>
              <w:t xml:space="preserve"> </w:t>
            </w:r>
            <w:r w:rsidRPr="00E74E3E">
              <w:rPr>
                <w:rFonts w:ascii="Times New Roman" w:hAnsi="Times New Roman" w:cs="Times New Roman" w:hint="cs"/>
                <w:sz w:val="24"/>
                <w:szCs w:val="24"/>
                <w:rtl/>
                <w:lang w:bidi="ar-JO"/>
              </w:rPr>
              <w:t>الخدمة</w:t>
            </w:r>
            <w:r w:rsidRPr="00E74E3E">
              <w:rPr>
                <w:rFonts w:ascii="Times New Roman" w:hAnsi="Times New Roman" w:cs="Times New Roman"/>
                <w:sz w:val="24"/>
                <w:szCs w:val="24"/>
                <w:rtl/>
                <w:lang w:bidi="ar-JO"/>
              </w:rPr>
              <w:t xml:space="preserve"> </w:t>
            </w:r>
            <w:r w:rsidRPr="00E74E3E">
              <w:rPr>
                <w:rFonts w:ascii="Times New Roman" w:hAnsi="Times New Roman" w:cs="Times New Roman" w:hint="cs"/>
                <w:sz w:val="24"/>
                <w:szCs w:val="24"/>
                <w:rtl/>
                <w:lang w:bidi="ar-JO"/>
              </w:rPr>
              <w:t>المدنية</w:t>
            </w:r>
            <w:r w:rsidRPr="00E74E3E">
              <w:rPr>
                <w:rFonts w:ascii="Times New Roman" w:hAnsi="Times New Roman" w:cs="Times New Roman"/>
                <w:sz w:val="24"/>
                <w:szCs w:val="24"/>
                <w:rtl/>
                <w:lang w:bidi="ar-JO"/>
              </w:rPr>
              <w:t xml:space="preserve"> </w:t>
            </w:r>
            <w:r w:rsidRPr="00E74E3E">
              <w:rPr>
                <w:rFonts w:ascii="Times New Roman" w:hAnsi="Times New Roman" w:cs="Times New Roman" w:hint="cs"/>
                <w:sz w:val="24"/>
                <w:szCs w:val="24"/>
                <w:rtl/>
                <w:lang w:bidi="ar-JO"/>
              </w:rPr>
              <w:t>بصحيفة</w:t>
            </w:r>
            <w:r w:rsidRPr="00E74E3E">
              <w:rPr>
                <w:rFonts w:ascii="Times New Roman" w:hAnsi="Times New Roman" w:cs="Times New Roman"/>
                <w:sz w:val="24"/>
                <w:szCs w:val="24"/>
                <w:rtl/>
                <w:lang w:bidi="ar-JO"/>
              </w:rPr>
              <w:t xml:space="preserve"> </w:t>
            </w:r>
            <w:r w:rsidRPr="00E74E3E">
              <w:rPr>
                <w:rFonts w:ascii="Times New Roman" w:hAnsi="Times New Roman" w:cs="Times New Roman" w:hint="cs"/>
                <w:sz w:val="24"/>
                <w:szCs w:val="24"/>
                <w:rtl/>
                <w:lang w:bidi="ar-JO"/>
              </w:rPr>
              <w:t>محلية</w:t>
            </w:r>
            <w:r w:rsidRPr="00E74E3E">
              <w:rPr>
                <w:rFonts w:ascii="Times New Roman" w:hAnsi="Times New Roman" w:cs="Times New Roman"/>
                <w:sz w:val="24"/>
                <w:szCs w:val="24"/>
                <w:rtl/>
                <w:lang w:bidi="ar-JO"/>
              </w:rPr>
              <w:t xml:space="preserve"> </w:t>
            </w:r>
            <w:r w:rsidRPr="00E74E3E">
              <w:rPr>
                <w:rFonts w:ascii="Times New Roman" w:hAnsi="Times New Roman" w:cs="Times New Roman" w:hint="cs"/>
                <w:sz w:val="24"/>
                <w:szCs w:val="24"/>
                <w:rtl/>
                <w:lang w:bidi="ar-JO"/>
              </w:rPr>
              <w:t>يومية</w:t>
            </w:r>
            <w:r w:rsidRPr="00E74E3E">
              <w:rPr>
                <w:rFonts w:ascii="Times New Roman" w:hAnsi="Times New Roman" w:cs="Times New Roman"/>
                <w:sz w:val="24"/>
                <w:szCs w:val="24"/>
                <w:rtl/>
                <w:lang w:bidi="ar-JO"/>
              </w:rPr>
              <w:t xml:space="preserve"> </w:t>
            </w:r>
            <w:r w:rsidRPr="00E74E3E">
              <w:rPr>
                <w:rFonts w:ascii="Times New Roman" w:hAnsi="Times New Roman" w:cs="Times New Roman" w:hint="cs"/>
                <w:sz w:val="24"/>
                <w:szCs w:val="24"/>
                <w:rtl/>
                <w:lang w:bidi="ar-JO"/>
              </w:rPr>
              <w:t>واحدة</w:t>
            </w:r>
            <w:r w:rsidRPr="00E74E3E">
              <w:rPr>
                <w:rFonts w:ascii="Times New Roman" w:hAnsi="Times New Roman" w:cs="Times New Roman"/>
                <w:sz w:val="24"/>
                <w:szCs w:val="24"/>
                <w:rtl/>
                <w:lang w:bidi="ar-JO"/>
              </w:rPr>
              <w:t xml:space="preserve"> </w:t>
            </w:r>
            <w:r w:rsidRPr="00E74E3E">
              <w:rPr>
                <w:rFonts w:ascii="Times New Roman" w:hAnsi="Times New Roman" w:cs="Times New Roman" w:hint="cs"/>
                <w:sz w:val="24"/>
                <w:szCs w:val="24"/>
                <w:rtl/>
                <w:lang w:bidi="ar-JO"/>
              </w:rPr>
              <w:t>على</w:t>
            </w:r>
            <w:r w:rsidRPr="00E74E3E">
              <w:rPr>
                <w:rFonts w:ascii="Times New Roman" w:hAnsi="Times New Roman" w:cs="Times New Roman"/>
                <w:sz w:val="24"/>
                <w:szCs w:val="24"/>
                <w:rtl/>
                <w:lang w:bidi="ar-JO"/>
              </w:rPr>
              <w:t xml:space="preserve"> </w:t>
            </w:r>
            <w:r w:rsidRPr="00E74E3E">
              <w:rPr>
                <w:rFonts w:ascii="Times New Roman" w:hAnsi="Times New Roman" w:cs="Times New Roman" w:hint="cs"/>
                <w:sz w:val="24"/>
                <w:szCs w:val="24"/>
                <w:rtl/>
                <w:lang w:bidi="ar-JO"/>
              </w:rPr>
              <w:t>الاقل</w:t>
            </w:r>
          </w:p>
          <w:p w:rsidR="0056455A" w:rsidRPr="00E74E3E" w:rsidRDefault="0056455A" w:rsidP="0056455A">
            <w:pPr>
              <w:numPr>
                <w:ilvl w:val="0"/>
                <w:numId w:val="2"/>
              </w:numPr>
              <w:bidi/>
              <w:contextualSpacing/>
              <w:jc w:val="mediumKashida"/>
              <w:rPr>
                <w:rFonts w:ascii="Times New Roman" w:hAnsi="Times New Roman" w:cs="Times New Roman"/>
                <w:sz w:val="24"/>
                <w:szCs w:val="24"/>
                <w:lang w:bidi="ar-JO"/>
              </w:rPr>
            </w:pPr>
            <w:r w:rsidRPr="00E74E3E">
              <w:rPr>
                <w:rFonts w:ascii="Times New Roman" w:hAnsi="Times New Roman" w:cs="Times New Roman" w:hint="cs"/>
                <w:sz w:val="24"/>
                <w:szCs w:val="24"/>
                <w:rtl/>
                <w:lang w:bidi="ar-JO"/>
              </w:rPr>
              <w:t>يتم تقديم طلب التوظيف الخاص بالفئة الثالثة في البلديات المعنية والقطاعات الأخرى من قبل طالب التوظيف ويتم ارفاق كافة الوثائق بالطلب</w:t>
            </w:r>
          </w:p>
          <w:p w:rsidR="0056455A" w:rsidRPr="00E74E3E" w:rsidRDefault="0056455A" w:rsidP="0056455A">
            <w:pPr>
              <w:numPr>
                <w:ilvl w:val="0"/>
                <w:numId w:val="2"/>
              </w:numPr>
              <w:bidi/>
              <w:contextualSpacing/>
              <w:rPr>
                <w:rFonts w:ascii="Times New Roman" w:hAnsi="Times New Roman" w:cs="Times New Roman"/>
                <w:sz w:val="24"/>
                <w:szCs w:val="24"/>
                <w:lang w:bidi="ar-JO"/>
              </w:rPr>
            </w:pPr>
            <w:r w:rsidRPr="00E74E3E">
              <w:rPr>
                <w:rFonts w:ascii="Times New Roman" w:hAnsi="Times New Roman" w:cs="Times New Roman"/>
                <w:sz w:val="24"/>
                <w:szCs w:val="24"/>
                <w:rtl/>
                <w:lang w:bidi="ar-JO"/>
              </w:rPr>
              <w:t xml:space="preserve">يعطى المراجع وصل من موظف </w:t>
            </w:r>
            <w:r w:rsidRPr="00E74E3E">
              <w:rPr>
                <w:rFonts w:ascii="Times New Roman" w:hAnsi="Times New Roman" w:cs="Times New Roman" w:hint="cs"/>
                <w:sz w:val="24"/>
                <w:szCs w:val="24"/>
                <w:rtl/>
                <w:lang w:bidi="ar-JO"/>
              </w:rPr>
              <w:t xml:space="preserve">الموارد البشرية في البلدية او القطاعات الاخرى </w:t>
            </w:r>
            <w:r w:rsidRPr="00E74E3E">
              <w:rPr>
                <w:rFonts w:ascii="Times New Roman" w:hAnsi="Times New Roman" w:cs="Times New Roman"/>
                <w:sz w:val="24"/>
                <w:szCs w:val="24"/>
                <w:rtl/>
                <w:lang w:bidi="ar-JO"/>
              </w:rPr>
              <w:t>مثبت عليه تاريخ تقديم الطلب</w:t>
            </w:r>
          </w:p>
          <w:p w:rsidR="0056455A" w:rsidRPr="00E74E3E" w:rsidRDefault="0056455A" w:rsidP="0056455A">
            <w:pPr>
              <w:numPr>
                <w:ilvl w:val="0"/>
                <w:numId w:val="2"/>
              </w:numPr>
              <w:bidi/>
              <w:contextualSpacing/>
              <w:rPr>
                <w:rFonts w:ascii="Times New Roman" w:hAnsi="Times New Roman" w:cs="Times New Roman"/>
                <w:sz w:val="24"/>
                <w:szCs w:val="24"/>
                <w:lang w:bidi="ar-JO"/>
              </w:rPr>
            </w:pPr>
            <w:r w:rsidRPr="00E74E3E">
              <w:rPr>
                <w:rFonts w:ascii="Times New Roman" w:hAnsi="Times New Roman" w:cs="Times New Roman" w:hint="cs"/>
                <w:sz w:val="24"/>
                <w:szCs w:val="24"/>
                <w:rtl/>
                <w:lang w:bidi="ar-JO"/>
              </w:rPr>
              <w:t xml:space="preserve">تدقيق الطلبات من حيث البيانات المدونة والوثائق الرسمية المرفقة وفرزها من حيث مطابقتها لشروط الاعلان، واحتساب النقاط التنافسية استنادا لتعليمات اختيار وتعيين الموظفين(2017/2019)، من قبل لجنة شؤون الموظفين/ الموارد البشرية في البلدية </w:t>
            </w:r>
            <w:r w:rsidRPr="00E74E3E">
              <w:rPr>
                <w:rFonts w:ascii="Times New Roman" w:hAnsi="Times New Roman" w:cs="Times New Roman" w:hint="cs"/>
                <w:sz w:val="24"/>
                <w:szCs w:val="24"/>
                <w:rtl/>
                <w:lang w:bidi="ar-JO"/>
              </w:rPr>
              <w:lastRenderedPageBreak/>
              <w:t>المعنية او القطاعات الاخرى</w:t>
            </w:r>
          </w:p>
          <w:p w:rsidR="0056455A" w:rsidRPr="00E74E3E" w:rsidRDefault="0056455A" w:rsidP="0056455A">
            <w:pPr>
              <w:numPr>
                <w:ilvl w:val="0"/>
                <w:numId w:val="2"/>
              </w:numPr>
              <w:bidi/>
              <w:contextualSpacing/>
              <w:rPr>
                <w:rFonts w:ascii="Times New Roman" w:hAnsi="Times New Roman" w:cs="Times New Roman"/>
                <w:sz w:val="24"/>
                <w:szCs w:val="24"/>
                <w:lang w:bidi="ar-JO"/>
              </w:rPr>
            </w:pPr>
            <w:r w:rsidRPr="00E74E3E">
              <w:rPr>
                <w:rFonts w:ascii="Times New Roman" w:hAnsi="Times New Roman" w:cs="Times New Roman" w:hint="cs"/>
                <w:sz w:val="24"/>
                <w:szCs w:val="24"/>
                <w:rtl/>
                <w:lang w:bidi="ar-JO"/>
              </w:rPr>
              <w:t>الترشيح من طلبات توظيف الفئة الثالثة التي تم تقديمها خلال فترة الاعلان للمقابلات الشخصية لتعبئة الشواغر المطلوبة وفق النموذج المعتمد لهذه الغاية، والاعلان عن المقابلات الشخصية وموعدها في جريدة رسمية واحدة على الاقل، من قبل لجنة شؤون الموظفين/ الموارد البشرية في البلدية المعنية او القطاعات الاخرى</w:t>
            </w:r>
          </w:p>
          <w:p w:rsidR="0056455A" w:rsidRPr="00E74E3E" w:rsidRDefault="0056455A" w:rsidP="0056455A">
            <w:pPr>
              <w:numPr>
                <w:ilvl w:val="0"/>
                <w:numId w:val="2"/>
              </w:numPr>
              <w:bidi/>
              <w:contextualSpacing/>
              <w:rPr>
                <w:rFonts w:ascii="Times New Roman" w:hAnsi="Times New Roman" w:cs="Times New Roman"/>
                <w:sz w:val="24"/>
                <w:szCs w:val="24"/>
                <w:lang w:bidi="ar-JO"/>
              </w:rPr>
            </w:pPr>
            <w:r w:rsidRPr="00E74E3E">
              <w:rPr>
                <w:rFonts w:ascii="Times New Roman" w:hAnsi="Times New Roman" w:cs="Times New Roman" w:hint="cs"/>
                <w:sz w:val="24"/>
                <w:szCs w:val="24"/>
                <w:rtl/>
                <w:lang w:bidi="ar-JO"/>
              </w:rPr>
              <w:t>اجراء المقابلات الشخصية واحتساب النقاط التنافسية بعد احتساب علامة المقابلة الشخصية، من قبل لجنة شؤون الموظفين/ لجنة الموارد البشرية في البلدية المعنية او القطاعات الاخرى، وفق النموذج المعتمد لهذه الغاية.</w:t>
            </w:r>
          </w:p>
          <w:p w:rsidR="0056455A" w:rsidRPr="00E74E3E" w:rsidRDefault="0056455A" w:rsidP="001B41EE">
            <w:pPr>
              <w:bidi/>
              <w:ind w:left="326"/>
              <w:contextualSpacing/>
              <w:rPr>
                <w:rFonts w:ascii="Times New Roman" w:hAnsi="Times New Roman" w:cs="Times New Roman"/>
                <w:sz w:val="24"/>
                <w:szCs w:val="24"/>
                <w:lang w:bidi="ar-JO"/>
              </w:rPr>
            </w:pPr>
          </w:p>
          <w:p w:rsidR="0056455A" w:rsidRPr="00E74E3E" w:rsidRDefault="0056455A" w:rsidP="0056455A">
            <w:pPr>
              <w:numPr>
                <w:ilvl w:val="0"/>
                <w:numId w:val="2"/>
              </w:numPr>
              <w:shd w:val="clear" w:color="auto" w:fill="FFFFFF" w:themeFill="background1"/>
              <w:bidi/>
              <w:contextualSpacing/>
              <w:rPr>
                <w:rFonts w:ascii="Times New Roman" w:hAnsi="Times New Roman" w:cs="Times New Roman"/>
                <w:sz w:val="24"/>
                <w:szCs w:val="24"/>
                <w:rtl/>
                <w:lang w:bidi="ar-JO"/>
              </w:rPr>
            </w:pPr>
            <w:r w:rsidRPr="00E74E3E">
              <w:rPr>
                <w:rFonts w:ascii="Times New Roman" w:hAnsi="Times New Roman" w:cs="Times New Roman" w:hint="cs"/>
                <w:sz w:val="24"/>
                <w:szCs w:val="24"/>
                <w:rtl/>
                <w:lang w:bidi="ar-JO"/>
              </w:rPr>
              <w:t>إعداد قرار التنسيب بالتعيين لمن وقع عليهم الاختيار من قبل لجنة شؤون الموظفين ورفعه لمجلس البلدية لاستكمال اجراءات التعيين</w:t>
            </w:r>
          </w:p>
        </w:tc>
      </w:tr>
      <w:tr w:rsidR="0056455A" w:rsidTr="001B41EE">
        <w:tc>
          <w:tcPr>
            <w:tcW w:w="1638" w:type="dxa"/>
          </w:tcPr>
          <w:p w:rsidR="0056455A" w:rsidRPr="005C2CD4" w:rsidRDefault="0056455A" w:rsidP="001B41EE">
            <w:pPr>
              <w:bidi/>
              <w:rPr>
                <w:b/>
                <w:bCs/>
                <w:rtl/>
                <w:lang w:bidi="ar-JO"/>
              </w:rPr>
            </w:pPr>
            <w:r w:rsidRPr="005C2CD4">
              <w:rPr>
                <w:rFonts w:hint="cs"/>
                <w:b/>
                <w:bCs/>
                <w:rtl/>
                <w:lang w:bidi="ar-JO"/>
              </w:rPr>
              <w:lastRenderedPageBreak/>
              <w:t>الشركاء</w:t>
            </w:r>
          </w:p>
        </w:tc>
        <w:tc>
          <w:tcPr>
            <w:tcW w:w="7218" w:type="dxa"/>
            <w:gridSpan w:val="2"/>
            <w:vAlign w:val="center"/>
          </w:tcPr>
          <w:p w:rsidR="0056455A" w:rsidRPr="00E74E3E" w:rsidRDefault="0056455A" w:rsidP="0056455A">
            <w:pPr>
              <w:pStyle w:val="ListParagraph"/>
              <w:numPr>
                <w:ilvl w:val="0"/>
                <w:numId w:val="3"/>
              </w:numPr>
              <w:shd w:val="clear" w:color="auto" w:fill="FFFFFF" w:themeFill="background1"/>
              <w:tabs>
                <w:tab w:val="right" w:pos="432"/>
              </w:tabs>
              <w:bidi/>
              <w:ind w:left="360" w:hanging="318"/>
              <w:rPr>
                <w:rFonts w:asciiTheme="majorBidi" w:hAnsiTheme="majorBidi" w:cstheme="majorBidi"/>
                <w:sz w:val="24"/>
                <w:szCs w:val="24"/>
                <w:rtl/>
                <w:lang w:bidi="ar-JO"/>
              </w:rPr>
            </w:pPr>
            <w:r w:rsidRPr="00E74E3E">
              <w:rPr>
                <w:rFonts w:ascii="Simplified Arabic" w:hAnsi="Simplified Arabic" w:cs="Simplified Arabic" w:hint="cs"/>
                <w:sz w:val="24"/>
                <w:szCs w:val="24"/>
                <w:rtl/>
                <w:lang w:bidi="ar-JO"/>
              </w:rPr>
              <w:t xml:space="preserve">وزارة الشؤون البلدية، البلديات، الجامعات الرسمية، </w:t>
            </w:r>
            <w:r w:rsidRPr="00E74E3E">
              <w:rPr>
                <w:rFonts w:asciiTheme="majorBidi" w:hAnsiTheme="majorBidi" w:cstheme="majorBidi" w:hint="cs"/>
                <w:sz w:val="24"/>
                <w:szCs w:val="24"/>
                <w:rtl/>
                <w:lang w:bidi="ar-JO"/>
              </w:rPr>
              <w:t>الشركات المملوكة للحكومة بالكامل، والمستشفيات الجامعية</w:t>
            </w:r>
          </w:p>
        </w:tc>
      </w:tr>
      <w:tr w:rsidR="0056455A" w:rsidTr="001B41EE">
        <w:tc>
          <w:tcPr>
            <w:tcW w:w="1638" w:type="dxa"/>
          </w:tcPr>
          <w:p w:rsidR="0056455A" w:rsidRPr="005C2CD4" w:rsidRDefault="0056455A" w:rsidP="001B41EE">
            <w:pPr>
              <w:bidi/>
              <w:rPr>
                <w:b/>
                <w:bCs/>
                <w:rtl/>
                <w:lang w:bidi="ar-JO"/>
              </w:rPr>
            </w:pPr>
            <w:r w:rsidRPr="005C2CD4">
              <w:rPr>
                <w:rFonts w:hint="cs"/>
                <w:b/>
                <w:bCs/>
                <w:rtl/>
                <w:lang w:bidi="ar-JO"/>
              </w:rPr>
              <w:t>النماذج المستخدمة</w:t>
            </w:r>
          </w:p>
        </w:tc>
        <w:tc>
          <w:tcPr>
            <w:tcW w:w="7218" w:type="dxa"/>
            <w:gridSpan w:val="2"/>
            <w:vAlign w:val="center"/>
          </w:tcPr>
          <w:p w:rsidR="0056455A" w:rsidRPr="00E74E3E" w:rsidRDefault="0056455A" w:rsidP="0056455A">
            <w:pPr>
              <w:numPr>
                <w:ilvl w:val="0"/>
                <w:numId w:val="4"/>
              </w:numPr>
              <w:shd w:val="clear" w:color="auto" w:fill="FFFFFF" w:themeFill="background1"/>
              <w:tabs>
                <w:tab w:val="right" w:pos="432"/>
              </w:tabs>
              <w:bidi/>
              <w:ind w:left="360" w:hanging="318"/>
              <w:rPr>
                <w:rFonts w:ascii="Simplified Arabic" w:hAnsi="Simplified Arabic" w:cs="Simplified Arabic"/>
                <w:sz w:val="24"/>
                <w:szCs w:val="24"/>
                <w:rtl/>
                <w:lang w:bidi="ar-JO"/>
              </w:rPr>
            </w:pPr>
            <w:r w:rsidRPr="00E74E3E">
              <w:rPr>
                <w:rFonts w:ascii="Simplified Arabic" w:hAnsi="Simplified Arabic" w:cs="Simplified Arabic"/>
                <w:sz w:val="24"/>
                <w:szCs w:val="24"/>
                <w:rtl/>
                <w:lang w:bidi="ar-JO"/>
              </w:rPr>
              <w:t>نموذج طلب الشواغر المعتم</w:t>
            </w:r>
            <w:r w:rsidRPr="00E74E3E">
              <w:rPr>
                <w:rFonts w:ascii="Simplified Arabic" w:hAnsi="Simplified Arabic" w:cs="Simplified Arabic" w:hint="cs"/>
                <w:sz w:val="24"/>
                <w:szCs w:val="24"/>
                <w:rtl/>
                <w:lang w:bidi="ar-JO"/>
              </w:rPr>
              <w:t>د</w:t>
            </w:r>
            <w:r w:rsidRPr="00E74E3E">
              <w:rPr>
                <w:rFonts w:hint="cs"/>
                <w:sz w:val="24"/>
                <w:szCs w:val="24"/>
                <w:rtl/>
                <w:lang w:bidi="ar-JO"/>
              </w:rPr>
              <w:t>، طلب توظيف الفئة الثالثة، نموذج مقابلات المرشحين في الفئة الثالثة، نموذج الترشيح للمقابلات والاختيار النهائي للفئة الثالثة، نموذج تنسيب بالتعيين</w:t>
            </w:r>
          </w:p>
        </w:tc>
      </w:tr>
      <w:tr w:rsidR="0056455A" w:rsidTr="001B41EE">
        <w:tc>
          <w:tcPr>
            <w:tcW w:w="1638" w:type="dxa"/>
          </w:tcPr>
          <w:p w:rsidR="0056455A" w:rsidRPr="005C2CD4" w:rsidRDefault="0056455A" w:rsidP="001B41EE">
            <w:pPr>
              <w:bidi/>
              <w:rPr>
                <w:b/>
                <w:bCs/>
                <w:rtl/>
                <w:lang w:bidi="ar-JO"/>
              </w:rPr>
            </w:pPr>
            <w:r w:rsidRPr="005C2CD4">
              <w:rPr>
                <w:rFonts w:hint="cs"/>
                <w:b/>
                <w:bCs/>
                <w:rtl/>
                <w:lang w:bidi="ar-JO"/>
              </w:rPr>
              <w:t>وقت انجاز الخدمة</w:t>
            </w:r>
          </w:p>
        </w:tc>
        <w:tc>
          <w:tcPr>
            <w:tcW w:w="7218" w:type="dxa"/>
            <w:gridSpan w:val="2"/>
            <w:vAlign w:val="center"/>
          </w:tcPr>
          <w:p w:rsidR="0056455A" w:rsidRPr="00E74E3E" w:rsidRDefault="0056455A" w:rsidP="001B41EE">
            <w:pPr>
              <w:shd w:val="clear" w:color="auto" w:fill="FFFFFF" w:themeFill="background1"/>
              <w:bidi/>
              <w:ind w:left="72"/>
              <w:rPr>
                <w:rFonts w:ascii="Simplified Arabic" w:hAnsi="Simplified Arabic" w:cs="Simplified Arabic"/>
                <w:sz w:val="24"/>
                <w:szCs w:val="24"/>
                <w:rtl/>
                <w:lang w:bidi="ar-JO"/>
              </w:rPr>
            </w:pPr>
            <w:r w:rsidRPr="00E74E3E">
              <w:rPr>
                <w:rFonts w:ascii="Simplified Arabic" w:hAnsi="Simplified Arabic" w:cs="Simplified Arabic" w:hint="cs"/>
                <w:sz w:val="24"/>
                <w:szCs w:val="24"/>
                <w:rtl/>
                <w:lang w:bidi="ar-JO"/>
              </w:rPr>
              <w:t>شهر</w:t>
            </w:r>
          </w:p>
        </w:tc>
      </w:tr>
    </w:tbl>
    <w:p w:rsidR="00570CF6" w:rsidRDefault="0056455A">
      <w:bookmarkStart w:id="0" w:name="_GoBack"/>
      <w:bookmarkEnd w:id="0"/>
    </w:p>
    <w:sectPr w:rsidR="00570CF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altName w:val="Times New Roman"/>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6795E"/>
    <w:multiLevelType w:val="hybridMultilevel"/>
    <w:tmpl w:val="87DEE28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nsid w:val="2F5D4B46"/>
    <w:multiLevelType w:val="hybridMultilevel"/>
    <w:tmpl w:val="E7EA796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nsid w:val="336858B6"/>
    <w:multiLevelType w:val="hybridMultilevel"/>
    <w:tmpl w:val="28D4A3F0"/>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
    <w:nsid w:val="52066AD9"/>
    <w:multiLevelType w:val="hybridMultilevel"/>
    <w:tmpl w:val="AC048038"/>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55A"/>
    <w:rsid w:val="003B4FB5"/>
    <w:rsid w:val="0056455A"/>
    <w:rsid w:val="00F410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55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455A"/>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645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55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455A"/>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645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Kifaya M. Abdallah</dc:creator>
  <cp:lastModifiedBy>Kifaya M. Abdallah</cp:lastModifiedBy>
  <cp:revision>1</cp:revision>
  <dcterms:created xsi:type="dcterms:W3CDTF">2018-11-19T12:04:00Z</dcterms:created>
  <dcterms:modified xsi:type="dcterms:W3CDTF">2018-11-19T12:04:00Z</dcterms:modified>
</cp:coreProperties>
</file>