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B7" w:rsidRPr="00605513" w:rsidRDefault="00C82363" w:rsidP="00C82363">
      <w:pPr>
        <w:pStyle w:val="Heading1"/>
        <w:rPr>
          <w:sz w:val="48"/>
          <w:szCs w:val="48"/>
          <w:rtl/>
        </w:rPr>
      </w:pPr>
      <w:r w:rsidRPr="00C82363">
        <w:rPr>
          <w:noProof/>
          <w:sz w:val="48"/>
          <w:szCs w:val="48"/>
        </w:rPr>
        <w:drawing>
          <wp:anchor distT="0" distB="0" distL="114300" distR="114300" simplePos="0" relativeHeight="251659264" behindDoc="0" locked="0" layoutInCell="1" allowOverlap="1" wp14:anchorId="571B6EDE" wp14:editId="52791C6E">
            <wp:simplePos x="0" y="0"/>
            <wp:positionH relativeFrom="margin">
              <wp:align>center</wp:align>
            </wp:positionH>
            <wp:positionV relativeFrom="paragraph">
              <wp:posOffset>-514350</wp:posOffset>
            </wp:positionV>
            <wp:extent cx="1024255" cy="1033780"/>
            <wp:effectExtent l="0" t="0" r="0" b="0"/>
            <wp:wrapNone/>
            <wp:docPr id="8" name="Picture 13" descr="شعار 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شعار المملك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033780"/>
                    </a:xfrm>
                    <a:prstGeom prst="rect">
                      <a:avLst/>
                    </a:prstGeom>
                    <a:noFill/>
                    <a:extLst/>
                  </pic:spPr>
                </pic:pic>
              </a:graphicData>
            </a:graphic>
          </wp:anchor>
        </w:drawing>
      </w:r>
      <w:r w:rsidRPr="00C82363">
        <w:rPr>
          <w:noProof/>
          <w:sz w:val="48"/>
          <w:szCs w:val="48"/>
        </w:rPr>
        <w:drawing>
          <wp:anchor distT="0" distB="0" distL="114300" distR="114300" simplePos="0" relativeHeight="251660288" behindDoc="0" locked="0" layoutInCell="1" allowOverlap="1" wp14:anchorId="40AB1557" wp14:editId="7E5E78E7">
            <wp:simplePos x="0" y="0"/>
            <wp:positionH relativeFrom="page">
              <wp:align>right</wp:align>
            </wp:positionH>
            <wp:positionV relativeFrom="paragraph">
              <wp:posOffset>2540</wp:posOffset>
            </wp:positionV>
            <wp:extent cx="1035050" cy="862330"/>
            <wp:effectExtent l="0" t="0" r="0" b="0"/>
            <wp:wrapNone/>
            <wp:docPr id="9" name="Picture 2" descr="D:\تطوير\ديوان الخدمة\الديوان بعد عيد كورونا\اكمال أعمال الخدمات المؤتمتة\شعار الديو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D:\تطوير\ديوان الخدمة\الديوان بعد عيد كورونا\اكمال أعمال الخدمات المؤتمتة\شعار الديوا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862330"/>
                    </a:xfrm>
                    <a:prstGeom prst="rect">
                      <a:avLst/>
                    </a:prstGeom>
                    <a:noFill/>
                    <a:extLst/>
                  </pic:spPr>
                </pic:pic>
              </a:graphicData>
            </a:graphic>
          </wp:anchor>
        </w:drawing>
      </w:r>
      <w:r w:rsidRPr="00C82363">
        <w:rPr>
          <w:noProof/>
          <w:sz w:val="48"/>
          <w:szCs w:val="48"/>
        </w:rPr>
        <w:drawing>
          <wp:anchor distT="0" distB="0" distL="114300" distR="114300" simplePos="0" relativeHeight="251661312" behindDoc="0" locked="0" layoutInCell="1" allowOverlap="1" wp14:anchorId="09512F01" wp14:editId="0A850139">
            <wp:simplePos x="0" y="0"/>
            <wp:positionH relativeFrom="page">
              <wp:align>left</wp:align>
            </wp:positionH>
            <wp:positionV relativeFrom="paragraph">
              <wp:posOffset>-93345</wp:posOffset>
            </wp:positionV>
            <wp:extent cx="1356995" cy="835025"/>
            <wp:effectExtent l="0" t="0" r="0" b="3175"/>
            <wp:wrapNone/>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835025"/>
                    </a:xfrm>
                    <a:prstGeom prst="rect">
                      <a:avLst/>
                    </a:prstGeom>
                    <a:noFill/>
                    <a:ln>
                      <a:noFill/>
                    </a:ln>
                    <a:effectLst/>
                    <a:extLst/>
                  </pic:spPr>
                </pic:pic>
              </a:graphicData>
            </a:graphic>
          </wp:anchor>
        </w:drawing>
      </w:r>
      <w:r w:rsidRPr="00C82363">
        <w:rPr>
          <w:noProof/>
          <w:sz w:val="48"/>
          <w:szCs w:val="48"/>
        </w:rPr>
        <w:drawing>
          <wp:anchor distT="0" distB="0" distL="114300" distR="114300" simplePos="0" relativeHeight="251662336" behindDoc="0" locked="0" layoutInCell="1" allowOverlap="1" wp14:anchorId="2B8CA29A" wp14:editId="4D46BEF1">
            <wp:simplePos x="0" y="0"/>
            <wp:positionH relativeFrom="page">
              <wp:align>left</wp:align>
            </wp:positionH>
            <wp:positionV relativeFrom="paragraph">
              <wp:posOffset>-916305</wp:posOffset>
            </wp:positionV>
            <wp:extent cx="1035050" cy="78232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5050" cy="782320"/>
                    </a:xfrm>
                    <a:prstGeom prst="rect">
                      <a:avLst/>
                    </a:prstGeom>
                  </pic:spPr>
                </pic:pic>
              </a:graphicData>
            </a:graphic>
          </wp:anchor>
        </w:drawing>
      </w:r>
    </w:p>
    <w:p w:rsidR="00B928B7" w:rsidRDefault="00B928B7" w:rsidP="00B928B7">
      <w:pPr>
        <w:jc w:val="center"/>
        <w:rPr>
          <w:lang w:bidi="ar-JO"/>
        </w:rPr>
      </w:pPr>
    </w:p>
    <w:p w:rsidR="00B928B7" w:rsidRDefault="00B928B7" w:rsidP="00B928B7">
      <w:pPr>
        <w:jc w:val="center"/>
      </w:pPr>
    </w:p>
    <w:p w:rsidR="00B928B7" w:rsidRDefault="00B928B7" w:rsidP="00B928B7">
      <w:pPr>
        <w:jc w:val="center"/>
      </w:pPr>
    </w:p>
    <w:p w:rsidR="00B928B7" w:rsidRDefault="00B928B7" w:rsidP="00B928B7">
      <w:pPr>
        <w:jc w:val="center"/>
      </w:pPr>
    </w:p>
    <w:p w:rsidR="00B928B7" w:rsidRPr="003145CB" w:rsidRDefault="00B928B7" w:rsidP="008F3409">
      <w:pPr>
        <w:jc w:val="center"/>
        <w:rPr>
          <w:rFonts w:asciiTheme="minorBidi" w:hAnsiTheme="minorBidi"/>
          <w:b/>
          <w:bCs/>
          <w:sz w:val="48"/>
          <w:szCs w:val="48"/>
          <w:lang w:bidi="ar-JO"/>
        </w:rPr>
      </w:pPr>
      <w:r w:rsidRPr="00C16299">
        <w:rPr>
          <w:rFonts w:asciiTheme="majorHAnsi" w:eastAsiaTheme="majorEastAsia" w:hAnsiTheme="majorHAnsi" w:cs="Times New Roman" w:hint="eastAsia"/>
          <w:b/>
          <w:bCs/>
          <w:color w:val="2E74B5" w:themeColor="accent1" w:themeShade="BF"/>
          <w:sz w:val="28"/>
          <w:szCs w:val="28"/>
          <w:rtl/>
        </w:rPr>
        <w:t>احصائيات</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الكشف</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التنافسي</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للفئتين</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الأولى</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والثانية</w:t>
      </w:r>
      <w:r w:rsidRPr="00C16299">
        <w:rPr>
          <w:rFonts w:asciiTheme="majorHAnsi" w:eastAsiaTheme="majorEastAsia" w:hAnsiTheme="majorHAnsi" w:cs="Times New Roman"/>
          <w:b/>
          <w:bCs/>
          <w:color w:val="2E74B5" w:themeColor="accent1" w:themeShade="BF"/>
          <w:sz w:val="28"/>
          <w:szCs w:val="28"/>
          <w:rtl/>
        </w:rPr>
        <w:t xml:space="preserve"> </w:t>
      </w:r>
      <w:r w:rsidRPr="00C16299">
        <w:rPr>
          <w:rFonts w:asciiTheme="majorHAnsi" w:eastAsiaTheme="majorEastAsia" w:hAnsiTheme="majorHAnsi" w:cs="Times New Roman" w:hint="eastAsia"/>
          <w:b/>
          <w:bCs/>
          <w:color w:val="2E74B5" w:themeColor="accent1" w:themeShade="BF"/>
          <w:sz w:val="28"/>
          <w:szCs w:val="28"/>
          <w:rtl/>
        </w:rPr>
        <w:t>لعام</w:t>
      </w:r>
      <w:r w:rsidRPr="00C16299">
        <w:rPr>
          <w:rFonts w:asciiTheme="majorHAnsi" w:eastAsiaTheme="majorEastAsia" w:hAnsiTheme="majorHAnsi" w:cs="Times New Roman"/>
          <w:b/>
          <w:bCs/>
          <w:color w:val="2E74B5" w:themeColor="accent1" w:themeShade="BF"/>
          <w:sz w:val="28"/>
          <w:szCs w:val="28"/>
          <w:rtl/>
        </w:rPr>
        <w:t xml:space="preserve"> </w:t>
      </w:r>
      <w:r w:rsidR="008F3409">
        <w:rPr>
          <w:rFonts w:asciiTheme="majorHAnsi" w:eastAsiaTheme="majorEastAsia" w:hAnsiTheme="majorHAnsi" w:cs="Times New Roman" w:hint="cs"/>
          <w:b/>
          <w:bCs/>
          <w:color w:val="2E74B5" w:themeColor="accent1" w:themeShade="BF"/>
          <w:sz w:val="28"/>
          <w:szCs w:val="28"/>
          <w:rtl/>
        </w:rPr>
        <w:t>2022</w:t>
      </w:r>
    </w:p>
    <w:p w:rsidR="00B928B7" w:rsidRDefault="00B928B7" w:rsidP="00B928B7">
      <w:pPr>
        <w:pStyle w:val="Heading1"/>
        <w:rPr>
          <w:rtl/>
          <w:lang w:bidi="ar-JO"/>
        </w:rPr>
      </w:pPr>
    </w:p>
    <w:p w:rsidR="00B928B7" w:rsidRDefault="00B928B7" w:rsidP="00B928B7">
      <w:pPr>
        <w:pStyle w:val="Heading1"/>
        <w:rPr>
          <w:rtl/>
          <w:lang w:bidi="ar-JO"/>
        </w:rPr>
      </w:pPr>
    </w:p>
    <w:p w:rsidR="00B928B7" w:rsidRDefault="00B928B7" w:rsidP="00B928B7">
      <w:pPr>
        <w:rPr>
          <w:rtl/>
        </w:rPr>
      </w:pPr>
    </w:p>
    <w:p w:rsidR="00B928B7" w:rsidRDefault="00B928B7" w:rsidP="00B928B7">
      <w:pPr>
        <w:rPr>
          <w:rtl/>
        </w:rPr>
      </w:pPr>
    </w:p>
    <w:p w:rsidR="00B928B7" w:rsidRDefault="00B928B7" w:rsidP="00B928B7">
      <w:pPr>
        <w:rPr>
          <w:rtl/>
        </w:rPr>
      </w:pPr>
    </w:p>
    <w:p w:rsidR="00B928B7" w:rsidRDefault="00B928B7" w:rsidP="00B928B7">
      <w:pPr>
        <w:rPr>
          <w:rtl/>
        </w:rPr>
      </w:pPr>
    </w:p>
    <w:p w:rsidR="00B928B7" w:rsidRPr="00872B5E" w:rsidRDefault="00B928B7" w:rsidP="00B928B7">
      <w:pPr>
        <w:rPr>
          <w:rtl/>
        </w:rPr>
      </w:pPr>
    </w:p>
    <w:p w:rsidR="00B928B7" w:rsidRDefault="00B928B7" w:rsidP="00B928B7">
      <w:pPr>
        <w:pStyle w:val="Heading1"/>
        <w:rPr>
          <w:rtl/>
        </w:rPr>
      </w:pPr>
    </w:p>
    <w:p w:rsidR="00B928B7" w:rsidRDefault="00B928B7" w:rsidP="00B928B7">
      <w:pPr>
        <w:pStyle w:val="Heading1"/>
        <w:rPr>
          <w:rtl/>
        </w:rPr>
      </w:pPr>
    </w:p>
    <w:p w:rsidR="00B928B7" w:rsidRDefault="00B928B7" w:rsidP="00B928B7">
      <w:pPr>
        <w:rPr>
          <w:rtl/>
        </w:rPr>
      </w:pPr>
    </w:p>
    <w:p w:rsidR="00B928B7" w:rsidRPr="00FB4FB5" w:rsidRDefault="00B928B7" w:rsidP="00B928B7">
      <w:pPr>
        <w:rPr>
          <w:rtl/>
        </w:rPr>
      </w:pPr>
    </w:p>
    <w:p w:rsidR="00B928B7" w:rsidRDefault="00B928B7" w:rsidP="00B928B7">
      <w:pPr>
        <w:pStyle w:val="Heading1"/>
        <w:rPr>
          <w:rtl/>
        </w:rPr>
      </w:pPr>
    </w:p>
    <w:p w:rsidR="00B928B7" w:rsidRDefault="00B928B7" w:rsidP="00B928B7">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إعداد </w:t>
      </w:r>
    </w:p>
    <w:p w:rsidR="00B928B7" w:rsidRPr="00CA145C" w:rsidRDefault="00B928B7" w:rsidP="0049531C">
      <w:pPr>
        <w:jc w:val="center"/>
        <w:rPr>
          <w:rFonts w:asciiTheme="minorBidi" w:hAnsiTheme="minorBidi"/>
          <w:b/>
          <w:bCs/>
          <w:sz w:val="24"/>
          <w:szCs w:val="24"/>
          <w:rtl/>
        </w:rPr>
      </w:pPr>
      <w:r>
        <w:rPr>
          <w:rFonts w:asciiTheme="minorBidi" w:hAnsiTheme="minorBidi" w:hint="cs"/>
          <w:b/>
          <w:bCs/>
          <w:sz w:val="24"/>
          <w:szCs w:val="24"/>
          <w:rtl/>
        </w:rPr>
        <w:t xml:space="preserve">                                                  </w:t>
      </w:r>
      <w:r w:rsidR="00A36E8B">
        <w:rPr>
          <w:rFonts w:asciiTheme="minorBidi" w:hAnsiTheme="minorBidi"/>
          <w:b/>
          <w:bCs/>
          <w:sz w:val="24"/>
          <w:szCs w:val="24"/>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قسم </w:t>
      </w:r>
      <w:r w:rsidR="0049531C">
        <w:rPr>
          <w:rFonts w:asciiTheme="minorBidi" w:hAnsiTheme="minorBidi" w:hint="cs"/>
          <w:b/>
          <w:bCs/>
          <w:sz w:val="24"/>
          <w:szCs w:val="24"/>
          <w:rtl/>
        </w:rPr>
        <w:t>الدراسات والاحصاء</w:t>
      </w:r>
      <w:r w:rsidRPr="00CA145C">
        <w:rPr>
          <w:rFonts w:asciiTheme="minorBidi" w:hAnsiTheme="minorBidi" w:hint="cs"/>
          <w:b/>
          <w:bCs/>
          <w:sz w:val="24"/>
          <w:szCs w:val="24"/>
          <w:rtl/>
        </w:rPr>
        <w:t xml:space="preserve"> / </w:t>
      </w:r>
      <w:r>
        <w:rPr>
          <w:rFonts w:asciiTheme="minorBidi" w:hAnsiTheme="minorBidi" w:hint="cs"/>
          <w:b/>
          <w:bCs/>
          <w:sz w:val="24"/>
          <w:szCs w:val="24"/>
          <w:rtl/>
        </w:rPr>
        <w:t xml:space="preserve">وحدة </w:t>
      </w:r>
      <w:r w:rsidR="005E7904">
        <w:rPr>
          <w:rFonts w:asciiTheme="minorBidi" w:hAnsiTheme="minorBidi" w:hint="cs"/>
          <w:b/>
          <w:bCs/>
          <w:sz w:val="24"/>
          <w:szCs w:val="24"/>
          <w:rtl/>
        </w:rPr>
        <w:t>التطوير</w:t>
      </w:r>
      <w:r w:rsidRPr="00CA145C">
        <w:rPr>
          <w:rFonts w:asciiTheme="minorBidi" w:hAnsiTheme="minorBidi" w:hint="cs"/>
          <w:b/>
          <w:bCs/>
          <w:sz w:val="24"/>
          <w:szCs w:val="24"/>
          <w:rtl/>
        </w:rPr>
        <w:t xml:space="preserve"> المؤسسي</w:t>
      </w:r>
    </w:p>
    <w:p w:rsidR="00B928B7" w:rsidRPr="00CA145C" w:rsidRDefault="00B928B7" w:rsidP="00B928B7">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ديوان الخدمة المدنية</w:t>
      </w:r>
    </w:p>
    <w:p w:rsidR="00B928B7" w:rsidRPr="00872B5E" w:rsidRDefault="00B928B7" w:rsidP="00B928B7">
      <w:pPr>
        <w:rPr>
          <w:rtl/>
        </w:rPr>
      </w:pPr>
    </w:p>
    <w:p w:rsidR="00B928B7" w:rsidRPr="000521FF" w:rsidRDefault="00B928B7" w:rsidP="008F3409">
      <w:pPr>
        <w:pStyle w:val="Heading1"/>
        <w:rPr>
          <w:rtl/>
          <w:lang w:bidi="ar-JO"/>
        </w:rPr>
      </w:pPr>
      <w:r w:rsidRPr="009064E2">
        <w:rPr>
          <w:rtl/>
        </w:rPr>
        <w:t xml:space="preserve">إطلاق الكشف التنافسي للعام </w:t>
      </w:r>
      <w:r w:rsidR="008F3409">
        <w:rPr>
          <w:rFonts w:hint="cs"/>
          <w:rtl/>
        </w:rPr>
        <w:t>2022</w:t>
      </w:r>
    </w:p>
    <w:p w:rsidR="004E1E47" w:rsidRPr="00605513" w:rsidRDefault="00B928B7" w:rsidP="008F3409">
      <w:pPr>
        <w:tabs>
          <w:tab w:val="right" w:pos="3118"/>
        </w:tabs>
        <w:spacing w:before="100" w:beforeAutospacing="1" w:after="100" w:afterAutospacing="1"/>
        <w:ind w:firstLine="426"/>
        <w:jc w:val="both"/>
        <w:rPr>
          <w:rFonts w:asciiTheme="minorBidi" w:eastAsia="Times New Roman" w:hAnsiTheme="minorBidi"/>
          <w:sz w:val="28"/>
          <w:szCs w:val="28"/>
          <w:rtl/>
        </w:rPr>
      </w:pPr>
      <w:r w:rsidRPr="00605513">
        <w:rPr>
          <w:rFonts w:asciiTheme="minorBidi" w:eastAsia="Times New Roman" w:hAnsiTheme="minorBidi"/>
          <w:sz w:val="28"/>
          <w:szCs w:val="28"/>
          <w:rtl/>
        </w:rPr>
        <w:t xml:space="preserve">انطلاقا من </w:t>
      </w:r>
      <w:r w:rsidRPr="00605513">
        <w:rPr>
          <w:rFonts w:asciiTheme="minorBidi" w:eastAsia="Times New Roman" w:hAnsiTheme="minorBidi"/>
          <w:sz w:val="28"/>
          <w:szCs w:val="28"/>
          <w:rtl/>
          <w:lang w:bidi="ar-EG"/>
        </w:rPr>
        <w:t xml:space="preserve">حرص ديوان الخدمة المدنية في تنفيذ توجيهات ورؤى صاحب الجلالة "الملك عبدالله الثاني بن الحسين" حفظه الله  بالوصول في تقديم الخدمة للمواطن حيثما وجد والارتقاء بها ضمن أعلى درجات الجودة والنزاهة والشفافية، فقد عمد الديوان ومنذ سنوات عديدة إلى </w:t>
      </w:r>
      <w:r w:rsidRPr="00605513">
        <w:rPr>
          <w:rFonts w:asciiTheme="minorBidi" w:eastAsia="Times New Roman" w:hAnsiTheme="minorBidi"/>
          <w:sz w:val="28"/>
          <w:szCs w:val="28"/>
          <w:rtl/>
        </w:rPr>
        <w:t xml:space="preserve">نشر الكشف </w:t>
      </w:r>
      <w:r w:rsidRPr="00166C8F">
        <w:rPr>
          <w:rFonts w:asciiTheme="minorBidi" w:eastAsia="Times New Roman" w:hAnsiTheme="minorBidi"/>
          <w:sz w:val="28"/>
          <w:szCs w:val="28"/>
          <w:rtl/>
        </w:rPr>
        <w:t xml:space="preserve">التنافسي التجريبي وكان آخرها الكشف التجريبي للتنافس على </w:t>
      </w:r>
      <w:r w:rsidRPr="00605513">
        <w:rPr>
          <w:rFonts w:asciiTheme="minorBidi" w:eastAsia="Times New Roman" w:hAnsiTheme="minorBidi"/>
          <w:sz w:val="28"/>
          <w:szCs w:val="28"/>
          <w:rtl/>
        </w:rPr>
        <w:t xml:space="preserve">الوظيفة العامة للعام </w:t>
      </w:r>
      <w:r w:rsidR="008F3409">
        <w:rPr>
          <w:rFonts w:asciiTheme="minorBidi" w:eastAsia="Times New Roman" w:hAnsiTheme="minorBidi" w:hint="cs"/>
          <w:sz w:val="28"/>
          <w:szCs w:val="28"/>
          <w:rtl/>
        </w:rPr>
        <w:t>2021</w:t>
      </w:r>
      <w:r w:rsidRPr="00605513">
        <w:rPr>
          <w:rFonts w:asciiTheme="minorBidi" w:eastAsia="Times New Roman" w:hAnsiTheme="minorBidi"/>
          <w:sz w:val="28"/>
          <w:szCs w:val="28"/>
          <w:rtl/>
        </w:rPr>
        <w:t>، وذلك من خلال  تحقق مقدم الطلب من صحة البيانات و المعلومات المتوفرة في مخزون الديوان تكريسا لرؤية ورسالة الديوان القائمتين على مبادئ العدالة والكفاءة والنزاهة في انجاز اعماله، اضافة الى سعيه المتواصل في توفير ال</w:t>
      </w:r>
      <w:r w:rsidR="004E1E47">
        <w:rPr>
          <w:rFonts w:asciiTheme="minorBidi" w:eastAsia="Times New Roman" w:hAnsiTheme="minorBidi"/>
          <w:sz w:val="28"/>
          <w:szCs w:val="28"/>
          <w:rtl/>
        </w:rPr>
        <w:t xml:space="preserve">وقت و الجهد و المال </w:t>
      </w:r>
      <w:r>
        <w:rPr>
          <w:rFonts w:asciiTheme="minorBidi" w:eastAsia="Times New Roman" w:hAnsiTheme="minorBidi"/>
          <w:sz w:val="28"/>
          <w:szCs w:val="28"/>
          <w:rtl/>
        </w:rPr>
        <w:t>على اصحاب</w:t>
      </w:r>
      <w:r w:rsidRPr="00605513">
        <w:rPr>
          <w:rFonts w:asciiTheme="minorBidi" w:eastAsia="Times New Roman" w:hAnsiTheme="minorBidi"/>
          <w:sz w:val="28"/>
          <w:szCs w:val="28"/>
          <w:rtl/>
        </w:rPr>
        <w:t xml:space="preserve"> طلبات التوظيف لتمكينهم من مراجعة بياناتهم و تعديلها في كافة انحاء المملكة دون الحاجة لمراجعة مبنى الديوان، مما يتيح </w:t>
      </w:r>
      <w:r>
        <w:rPr>
          <w:rFonts w:asciiTheme="minorBidi" w:eastAsia="Times New Roman" w:hAnsiTheme="minorBidi"/>
          <w:sz w:val="28"/>
          <w:szCs w:val="28"/>
          <w:rtl/>
        </w:rPr>
        <w:t>للديوان اصدار الكشف التنافسي ال</w:t>
      </w:r>
      <w:r>
        <w:rPr>
          <w:rFonts w:asciiTheme="minorBidi" w:eastAsia="Times New Roman" w:hAnsiTheme="minorBidi" w:hint="cs"/>
          <w:sz w:val="28"/>
          <w:szCs w:val="28"/>
          <w:rtl/>
        </w:rPr>
        <w:t>أ</w:t>
      </w:r>
      <w:r w:rsidRPr="00605513">
        <w:rPr>
          <w:rFonts w:asciiTheme="minorBidi" w:eastAsia="Times New Roman" w:hAnsiTheme="minorBidi"/>
          <w:sz w:val="28"/>
          <w:szCs w:val="28"/>
          <w:rtl/>
        </w:rPr>
        <w:t xml:space="preserve">ساسي بشكله النهائي </w:t>
      </w:r>
      <w:r w:rsidR="00482D5F">
        <w:rPr>
          <w:rFonts w:asciiTheme="minorBidi" w:eastAsia="Times New Roman" w:hAnsiTheme="minorBidi"/>
          <w:sz w:val="28"/>
          <w:szCs w:val="28"/>
          <w:rtl/>
        </w:rPr>
        <w:t>بما ينسجم مع تعليمات الاختيار و</w:t>
      </w:r>
      <w:r w:rsidRPr="00605513">
        <w:rPr>
          <w:rFonts w:asciiTheme="minorBidi" w:eastAsia="Times New Roman" w:hAnsiTheme="minorBidi"/>
          <w:sz w:val="28"/>
          <w:szCs w:val="28"/>
          <w:rtl/>
        </w:rPr>
        <w:t>التعيين التي يقرها مجلس الخدمة المدنية.</w:t>
      </w:r>
    </w:p>
    <w:p w:rsidR="00B928B7" w:rsidRPr="009064E2" w:rsidRDefault="004E1E47" w:rsidP="008F3409">
      <w:pPr>
        <w:pStyle w:val="Heading2"/>
      </w:pPr>
      <w:r>
        <w:rPr>
          <w:rFonts w:hint="cs"/>
          <w:rtl/>
        </w:rPr>
        <w:t xml:space="preserve">أولا : </w:t>
      </w:r>
      <w:r w:rsidR="00B928B7" w:rsidRPr="009064E2">
        <w:rPr>
          <w:rFonts w:hint="cs"/>
          <w:rtl/>
        </w:rPr>
        <w:t>طلبات التوظيف التراكمية وفقا ل</w:t>
      </w:r>
      <w:r>
        <w:rPr>
          <w:rFonts w:hint="cs"/>
          <w:rtl/>
        </w:rPr>
        <w:t>ل</w:t>
      </w:r>
      <w:r w:rsidR="00B928B7" w:rsidRPr="009064E2">
        <w:rPr>
          <w:rFonts w:hint="cs"/>
          <w:rtl/>
        </w:rPr>
        <w:t xml:space="preserve">كشف </w:t>
      </w:r>
      <w:r>
        <w:rPr>
          <w:rFonts w:hint="cs"/>
          <w:rtl/>
        </w:rPr>
        <w:t xml:space="preserve"> التنافسي </w:t>
      </w:r>
      <w:r w:rsidR="00B928B7" w:rsidRPr="009064E2">
        <w:rPr>
          <w:rFonts w:hint="cs"/>
          <w:rtl/>
        </w:rPr>
        <w:t xml:space="preserve">لعام </w:t>
      </w:r>
      <w:r w:rsidR="008F3409">
        <w:rPr>
          <w:rFonts w:hint="cs"/>
          <w:rtl/>
        </w:rPr>
        <w:t>2022</w:t>
      </w:r>
    </w:p>
    <w:p w:rsidR="00B928B7" w:rsidRDefault="00B928B7" w:rsidP="00B928B7">
      <w:pPr>
        <w:pStyle w:val="ListParagraph"/>
        <w:numPr>
          <w:ilvl w:val="0"/>
          <w:numId w:val="2"/>
        </w:numPr>
        <w:shd w:val="clear" w:color="auto" w:fill="DEEAF6" w:themeFill="accent1" w:themeFillTint="33"/>
        <w:ind w:left="0" w:right="-142" w:hanging="141"/>
        <w:jc w:val="lowKashida"/>
        <w:rPr>
          <w:sz w:val="28"/>
          <w:szCs w:val="28"/>
          <w:lang w:bidi="ar-JO"/>
        </w:rPr>
      </w:pPr>
      <w:r>
        <w:rPr>
          <w:rFonts w:hint="cs"/>
          <w:sz w:val="28"/>
          <w:szCs w:val="28"/>
          <w:rtl/>
          <w:lang w:bidi="ar-JO"/>
        </w:rPr>
        <w:t>مستوى الإقليم والمحافظات:</w:t>
      </w:r>
    </w:p>
    <w:p w:rsidR="00482D5F" w:rsidRPr="00482D5F" w:rsidRDefault="00482D5F" w:rsidP="002F6B0F">
      <w:pPr>
        <w:spacing w:before="100" w:beforeAutospacing="1" w:after="100" w:afterAutospacing="1"/>
        <w:ind w:firstLine="426"/>
        <w:jc w:val="both"/>
        <w:rPr>
          <w:rFonts w:asciiTheme="minorBidi" w:eastAsia="Times New Roman" w:hAnsiTheme="minorBidi"/>
          <w:sz w:val="28"/>
          <w:szCs w:val="28"/>
          <w:rtl/>
        </w:rPr>
      </w:pPr>
      <w:r w:rsidRPr="00482D5F">
        <w:rPr>
          <w:rFonts w:asciiTheme="minorBidi" w:eastAsia="Times New Roman" w:hAnsiTheme="minorBidi" w:cs="Arial" w:hint="eastAsia"/>
          <w:sz w:val="28"/>
          <w:szCs w:val="28"/>
          <w:rtl/>
        </w:rPr>
        <w:t>ارتفعت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الطلبات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التراكمية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المقدمة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ديوان</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الخدمة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المدنية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وفقا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للكشف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التنافسي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المعتمد</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العام</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2022</w:t>
      </w:r>
      <w:r w:rsidR="00B608CA">
        <w:rPr>
          <w:rFonts w:asciiTheme="minorBidi" w:eastAsia="Times New Roman" w:hAnsiTheme="minorBidi" w:cs="Arial" w:hint="cs"/>
          <w:sz w:val="28"/>
          <w:szCs w:val="28"/>
          <w:rtl/>
        </w:rPr>
        <w:t xml:space="preserve"> </w:t>
      </w:r>
      <w:r w:rsidRPr="00482D5F">
        <w:rPr>
          <w:rFonts w:asciiTheme="minorBidi" w:eastAsia="Times New Roman" w:hAnsiTheme="minorBidi" w:cs="Arial" w:hint="eastAsia"/>
          <w:sz w:val="28"/>
          <w:szCs w:val="28"/>
          <w:rtl/>
        </w:rPr>
        <w:t>بما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نسبته</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7.6</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مقارنة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مع</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التنافسي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المعتمد</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للعام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الماضي</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2021</w:t>
      </w:r>
      <w:r w:rsidRPr="00482D5F">
        <w:rPr>
          <w:rFonts w:asciiTheme="minorBidi" w:eastAsia="Times New Roman" w:hAnsiTheme="minorBidi" w:cs="Arial" w:hint="eastAsia"/>
          <w:sz w:val="28"/>
          <w:szCs w:val="28"/>
          <w:rtl/>
        </w:rPr>
        <w:t>،</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حيث</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455604</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طلبا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العام</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2022</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مقارنة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مع</w:t>
      </w:r>
      <w:r w:rsidRPr="00482D5F">
        <w:rPr>
          <w:rFonts w:asciiTheme="minorBidi" w:eastAsia="Times New Roman" w:hAnsiTheme="minorBidi" w:cs="Arial"/>
          <w:sz w:val="28"/>
          <w:szCs w:val="28"/>
          <w:rtl/>
        </w:rPr>
        <w:t xml:space="preserve"> (</w:t>
      </w:r>
      <w:r w:rsidR="002F6B0F" w:rsidRPr="0045105A">
        <w:rPr>
          <w:rFonts w:asciiTheme="minorBidi" w:eastAsia="Times New Roman" w:hAnsiTheme="minorBidi" w:cs="Arial"/>
          <w:sz w:val="28"/>
          <w:szCs w:val="28"/>
          <w:rtl/>
        </w:rPr>
        <w:t>423597</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متقدما</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خلال</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كشف</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العام</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2021</w:t>
      </w:r>
      <w:r w:rsidRPr="00482D5F">
        <w:rPr>
          <w:rFonts w:asciiTheme="minorBidi" w:eastAsia="Times New Roman" w:hAnsiTheme="minorBidi" w:cs="Arial"/>
          <w:sz w:val="28"/>
          <w:szCs w:val="28"/>
          <w:rtl/>
        </w:rPr>
        <w:t xml:space="preserve">. </w:t>
      </w:r>
    </w:p>
    <w:p w:rsidR="00482D5F" w:rsidRDefault="00482D5F" w:rsidP="002F6B0F">
      <w:pPr>
        <w:spacing w:before="100" w:beforeAutospacing="1" w:after="100" w:afterAutospacing="1"/>
        <w:ind w:firstLine="426"/>
        <w:jc w:val="both"/>
        <w:rPr>
          <w:rFonts w:asciiTheme="minorBidi" w:eastAsia="Times New Roman" w:hAnsiTheme="minorBidi"/>
          <w:sz w:val="28"/>
          <w:szCs w:val="28"/>
          <w:rtl/>
        </w:rPr>
      </w:pPr>
      <w:r w:rsidRPr="00482D5F">
        <w:rPr>
          <w:rFonts w:asciiTheme="minorBidi" w:eastAsia="Times New Roman" w:hAnsiTheme="minorBidi" w:cs="Arial" w:hint="eastAsia"/>
          <w:sz w:val="28"/>
          <w:szCs w:val="28"/>
          <w:rtl/>
        </w:rPr>
        <w:t>وقد</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شكلت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الطلبات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في</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إقليم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الوسط</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الحصة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الأكبربنسبة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52.2</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من</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مجمل</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الطلبات</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التراكمية،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تلاه</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إقليم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الشمال</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rPr>
        <w:t>36.9</w:t>
      </w:r>
      <w:r w:rsidRPr="00482D5F">
        <w:rPr>
          <w:rFonts w:asciiTheme="minorBidi" w:eastAsia="Times New Roman" w:hAnsiTheme="minorBidi" w:cs="Arial"/>
          <w:sz w:val="28"/>
          <w:szCs w:val="28"/>
          <w:rtl/>
        </w:rPr>
        <w:t>%)</w:t>
      </w:r>
      <w:r w:rsidRPr="00482D5F">
        <w:rPr>
          <w:rFonts w:asciiTheme="minorBidi" w:eastAsia="Times New Roman" w:hAnsiTheme="minorBidi" w:cs="Arial" w:hint="eastAsia"/>
          <w:sz w:val="28"/>
          <w:szCs w:val="28"/>
          <w:rtl/>
        </w:rPr>
        <w:t>،</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وإقليم</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الجنوب</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بنسبة</w:t>
      </w:r>
      <w:r w:rsidRPr="00482D5F">
        <w:rPr>
          <w:rFonts w:asciiTheme="minorBidi" w:eastAsia="Times New Roman" w:hAnsiTheme="minorBidi" w:cs="Arial"/>
          <w:sz w:val="28"/>
          <w:szCs w:val="28"/>
          <w:rtl/>
        </w:rPr>
        <w:t xml:space="preserve"> </w:t>
      </w:r>
      <w:r w:rsidRPr="00482D5F">
        <w:rPr>
          <w:rFonts w:asciiTheme="minorBidi" w:eastAsia="Times New Roman" w:hAnsiTheme="minorBidi" w:cs="Arial" w:hint="eastAsia"/>
          <w:sz w:val="28"/>
          <w:szCs w:val="28"/>
          <w:rtl/>
        </w:rPr>
        <w:t>بلغت</w:t>
      </w:r>
      <w:r w:rsidRPr="00482D5F">
        <w:rPr>
          <w:rFonts w:asciiTheme="minorBidi" w:eastAsia="Times New Roman" w:hAnsiTheme="minorBidi" w:cs="Arial"/>
          <w:sz w:val="28"/>
          <w:szCs w:val="28"/>
          <w:rtl/>
        </w:rPr>
        <w:t xml:space="preserve"> (</w:t>
      </w:r>
      <w:r w:rsidR="002F6B0F">
        <w:rPr>
          <w:rFonts w:asciiTheme="minorBidi" w:eastAsia="Times New Roman" w:hAnsiTheme="minorBidi" w:cs="Arial"/>
          <w:sz w:val="28"/>
          <w:szCs w:val="28"/>
          <w:shd w:val="clear" w:color="auto" w:fill="FFFFFF" w:themeFill="background1"/>
        </w:rPr>
        <w:t>10.9</w:t>
      </w:r>
      <w:r w:rsidRPr="00482D5F">
        <w:rPr>
          <w:rFonts w:asciiTheme="minorBidi" w:eastAsia="Times New Roman" w:hAnsiTheme="minorBidi" w:cs="Arial"/>
          <w:sz w:val="28"/>
          <w:szCs w:val="28"/>
          <w:rtl/>
        </w:rPr>
        <w:t>%).</w:t>
      </w:r>
    </w:p>
    <w:p w:rsidR="00B928B7" w:rsidRDefault="00B928B7" w:rsidP="00B928B7">
      <w:pPr>
        <w:pStyle w:val="ListParagraph"/>
        <w:numPr>
          <w:ilvl w:val="0"/>
          <w:numId w:val="2"/>
        </w:numPr>
        <w:shd w:val="clear" w:color="auto" w:fill="DEEAF6" w:themeFill="accent1" w:themeFillTint="33"/>
        <w:ind w:left="0" w:right="-142" w:hanging="141"/>
        <w:jc w:val="lowKashida"/>
        <w:rPr>
          <w:sz w:val="28"/>
          <w:szCs w:val="28"/>
          <w:lang w:bidi="ar-JO"/>
        </w:rPr>
      </w:pPr>
      <w:r w:rsidRPr="00CA2774">
        <w:rPr>
          <w:rFonts w:hint="cs"/>
          <w:sz w:val="28"/>
          <w:szCs w:val="28"/>
          <w:rtl/>
          <w:lang w:bidi="ar-JO"/>
        </w:rPr>
        <w:t>مستوى الجنس</w:t>
      </w:r>
      <w:r>
        <w:rPr>
          <w:rFonts w:hint="cs"/>
          <w:sz w:val="28"/>
          <w:szCs w:val="28"/>
          <w:rtl/>
          <w:lang w:bidi="ar-JO"/>
        </w:rPr>
        <w:t>:</w:t>
      </w:r>
    </w:p>
    <w:p w:rsidR="00B928B7" w:rsidRPr="002F6621" w:rsidRDefault="00482D5F" w:rsidP="00C40ED8">
      <w:pPr>
        <w:ind w:right="-1276"/>
        <w:jc w:val="lowKashida"/>
        <w:rPr>
          <w:sz w:val="28"/>
          <w:szCs w:val="28"/>
          <w:rtl/>
          <w:lang w:bidi="ar-JO"/>
        </w:rPr>
      </w:pPr>
      <w:r w:rsidRPr="00C40ED8">
        <w:rPr>
          <w:rFonts w:cs="Arial" w:hint="eastAsia"/>
          <w:sz w:val="28"/>
          <w:szCs w:val="28"/>
          <w:rtl/>
          <w:lang w:bidi="ar-JO"/>
        </w:rPr>
        <w:t>شكلت</w:t>
      </w:r>
      <w:r w:rsidRPr="00C40ED8">
        <w:rPr>
          <w:rFonts w:cs="Arial"/>
          <w:sz w:val="28"/>
          <w:szCs w:val="28"/>
          <w:rtl/>
          <w:lang w:bidi="ar-JO"/>
        </w:rPr>
        <w:t xml:space="preserve"> </w:t>
      </w:r>
      <w:r w:rsidRPr="00C40ED8">
        <w:rPr>
          <w:rFonts w:cs="Arial" w:hint="eastAsia"/>
          <w:sz w:val="28"/>
          <w:szCs w:val="28"/>
          <w:rtl/>
          <w:lang w:bidi="ar-JO"/>
        </w:rPr>
        <w:t>نسبة</w:t>
      </w:r>
      <w:r w:rsidRPr="00C40ED8">
        <w:rPr>
          <w:rFonts w:cs="Arial"/>
          <w:sz w:val="28"/>
          <w:szCs w:val="28"/>
          <w:rtl/>
          <w:lang w:bidi="ar-JO"/>
        </w:rPr>
        <w:t xml:space="preserve"> </w:t>
      </w:r>
      <w:r w:rsidRPr="00C40ED8">
        <w:rPr>
          <w:rFonts w:cs="Arial" w:hint="eastAsia"/>
          <w:sz w:val="28"/>
          <w:szCs w:val="28"/>
          <w:rtl/>
          <w:lang w:bidi="ar-JO"/>
        </w:rPr>
        <w:t>الطلبات</w:t>
      </w:r>
      <w:r w:rsidRPr="00C40ED8">
        <w:rPr>
          <w:rFonts w:cs="Arial"/>
          <w:sz w:val="28"/>
          <w:szCs w:val="28"/>
          <w:rtl/>
          <w:lang w:bidi="ar-JO"/>
        </w:rPr>
        <w:t xml:space="preserve"> </w:t>
      </w:r>
      <w:r w:rsidRPr="00C40ED8">
        <w:rPr>
          <w:rFonts w:cs="Arial" w:hint="eastAsia"/>
          <w:sz w:val="28"/>
          <w:szCs w:val="28"/>
          <w:rtl/>
          <w:lang w:bidi="ar-JO"/>
        </w:rPr>
        <w:t>المقدمة</w:t>
      </w:r>
      <w:r w:rsidRPr="00C40ED8">
        <w:rPr>
          <w:rFonts w:cs="Arial"/>
          <w:sz w:val="28"/>
          <w:szCs w:val="28"/>
          <w:rtl/>
          <w:lang w:bidi="ar-JO"/>
        </w:rPr>
        <w:t xml:space="preserve"> </w:t>
      </w:r>
      <w:r w:rsidRPr="00C40ED8">
        <w:rPr>
          <w:rFonts w:cs="Arial" w:hint="eastAsia"/>
          <w:sz w:val="28"/>
          <w:szCs w:val="28"/>
          <w:rtl/>
          <w:lang w:bidi="ar-JO"/>
        </w:rPr>
        <w:t>من</w:t>
      </w:r>
      <w:r w:rsidRPr="00C40ED8">
        <w:rPr>
          <w:rFonts w:cs="Arial"/>
          <w:sz w:val="28"/>
          <w:szCs w:val="28"/>
          <w:rtl/>
          <w:lang w:bidi="ar-JO"/>
        </w:rPr>
        <w:t xml:space="preserve"> </w:t>
      </w:r>
      <w:r w:rsidRPr="00C40ED8">
        <w:rPr>
          <w:rFonts w:cs="Arial" w:hint="eastAsia"/>
          <w:sz w:val="28"/>
          <w:szCs w:val="28"/>
          <w:rtl/>
          <w:lang w:bidi="ar-JO"/>
        </w:rPr>
        <w:t>الإناث</w:t>
      </w:r>
      <w:r w:rsidRPr="00C40ED8">
        <w:rPr>
          <w:rFonts w:cs="Arial"/>
          <w:sz w:val="28"/>
          <w:szCs w:val="28"/>
          <w:rtl/>
          <w:lang w:bidi="ar-JO"/>
        </w:rPr>
        <w:t xml:space="preserve"> (</w:t>
      </w:r>
      <w:r w:rsidR="00C40ED8" w:rsidRPr="00C40ED8">
        <w:rPr>
          <w:rFonts w:cs="Arial"/>
          <w:sz w:val="28"/>
          <w:szCs w:val="28"/>
          <w:lang w:bidi="ar-JO"/>
        </w:rPr>
        <w:t>72.4</w:t>
      </w:r>
      <w:r w:rsidRPr="00C40ED8">
        <w:rPr>
          <w:rFonts w:cs="Arial"/>
          <w:sz w:val="28"/>
          <w:szCs w:val="28"/>
          <w:rtl/>
          <w:lang w:bidi="ar-JO"/>
        </w:rPr>
        <w:t xml:space="preserve">%) </w:t>
      </w:r>
      <w:r w:rsidRPr="00C40ED8">
        <w:rPr>
          <w:rFonts w:cs="Arial" w:hint="eastAsia"/>
          <w:sz w:val="28"/>
          <w:szCs w:val="28"/>
          <w:rtl/>
          <w:lang w:bidi="ar-JO"/>
        </w:rPr>
        <w:t>من</w:t>
      </w:r>
      <w:r w:rsidRPr="00C40ED8">
        <w:rPr>
          <w:rFonts w:cs="Arial"/>
          <w:sz w:val="28"/>
          <w:szCs w:val="28"/>
          <w:rtl/>
          <w:lang w:bidi="ar-JO"/>
        </w:rPr>
        <w:t xml:space="preserve"> </w:t>
      </w:r>
      <w:r w:rsidRPr="00C40ED8">
        <w:rPr>
          <w:rFonts w:cs="Arial" w:hint="eastAsia"/>
          <w:sz w:val="28"/>
          <w:szCs w:val="28"/>
          <w:rtl/>
          <w:lang w:bidi="ar-JO"/>
        </w:rPr>
        <w:t>مجمل</w:t>
      </w:r>
      <w:r w:rsidRPr="00C40ED8">
        <w:rPr>
          <w:rFonts w:cs="Arial"/>
          <w:sz w:val="28"/>
          <w:szCs w:val="28"/>
          <w:rtl/>
          <w:lang w:bidi="ar-JO"/>
        </w:rPr>
        <w:t xml:space="preserve"> </w:t>
      </w:r>
      <w:r w:rsidRPr="00C40ED8">
        <w:rPr>
          <w:rFonts w:cs="Arial" w:hint="eastAsia"/>
          <w:sz w:val="28"/>
          <w:szCs w:val="28"/>
          <w:rtl/>
          <w:lang w:bidi="ar-JO"/>
        </w:rPr>
        <w:t>الطلبات</w:t>
      </w:r>
      <w:r w:rsidRPr="00C40ED8">
        <w:rPr>
          <w:rFonts w:cs="Arial"/>
          <w:sz w:val="28"/>
          <w:szCs w:val="28"/>
          <w:rtl/>
          <w:lang w:bidi="ar-JO"/>
        </w:rPr>
        <w:t xml:space="preserve"> </w:t>
      </w:r>
      <w:r w:rsidRPr="00C40ED8">
        <w:rPr>
          <w:rFonts w:cs="Arial" w:hint="eastAsia"/>
          <w:sz w:val="28"/>
          <w:szCs w:val="28"/>
          <w:rtl/>
          <w:lang w:bidi="ar-JO"/>
        </w:rPr>
        <w:t>التراكمية</w:t>
      </w:r>
      <w:r w:rsidRPr="00C40ED8">
        <w:rPr>
          <w:rFonts w:cs="Arial"/>
          <w:sz w:val="28"/>
          <w:szCs w:val="28"/>
          <w:rtl/>
          <w:lang w:bidi="ar-JO"/>
        </w:rPr>
        <w:t xml:space="preserve"> </w:t>
      </w:r>
      <w:r w:rsidRPr="00C40ED8">
        <w:rPr>
          <w:rFonts w:cs="Arial" w:hint="eastAsia"/>
          <w:sz w:val="28"/>
          <w:szCs w:val="28"/>
          <w:rtl/>
          <w:lang w:bidi="ar-JO"/>
        </w:rPr>
        <w:t>مقارنة</w:t>
      </w:r>
      <w:r w:rsidRPr="00C40ED8">
        <w:rPr>
          <w:rFonts w:cs="Arial"/>
          <w:sz w:val="28"/>
          <w:szCs w:val="28"/>
          <w:rtl/>
          <w:lang w:bidi="ar-JO"/>
        </w:rPr>
        <w:t xml:space="preserve"> </w:t>
      </w:r>
      <w:r w:rsidRPr="00C40ED8">
        <w:rPr>
          <w:rFonts w:cs="Arial" w:hint="eastAsia"/>
          <w:sz w:val="28"/>
          <w:szCs w:val="28"/>
          <w:rtl/>
          <w:lang w:bidi="ar-JO"/>
        </w:rPr>
        <w:t>مع</w:t>
      </w:r>
      <w:r w:rsidRPr="00C40ED8">
        <w:rPr>
          <w:rFonts w:cs="Arial"/>
          <w:sz w:val="28"/>
          <w:szCs w:val="28"/>
          <w:rtl/>
          <w:lang w:bidi="ar-JO"/>
        </w:rPr>
        <w:t xml:space="preserve"> (</w:t>
      </w:r>
      <w:r w:rsidR="00C40ED8" w:rsidRPr="00C40ED8">
        <w:rPr>
          <w:rFonts w:cs="Arial"/>
          <w:sz w:val="28"/>
          <w:szCs w:val="28"/>
          <w:lang w:bidi="ar-JO"/>
        </w:rPr>
        <w:t>27.6</w:t>
      </w:r>
      <w:r w:rsidRPr="00C40ED8">
        <w:rPr>
          <w:rFonts w:cs="Arial"/>
          <w:sz w:val="28"/>
          <w:szCs w:val="28"/>
          <w:rtl/>
          <w:lang w:bidi="ar-JO"/>
        </w:rPr>
        <w:t xml:space="preserve">%) </w:t>
      </w:r>
      <w:r w:rsidRPr="00C40ED8">
        <w:rPr>
          <w:rFonts w:cs="Arial" w:hint="eastAsia"/>
          <w:sz w:val="28"/>
          <w:szCs w:val="28"/>
          <w:rtl/>
          <w:lang w:bidi="ar-JO"/>
        </w:rPr>
        <w:t>للذكور</w:t>
      </w:r>
      <w:r w:rsidRPr="00C40ED8">
        <w:rPr>
          <w:rFonts w:cs="Arial"/>
          <w:sz w:val="28"/>
          <w:szCs w:val="28"/>
          <w:rtl/>
          <w:lang w:bidi="ar-JO"/>
        </w:rPr>
        <w:t>.</w:t>
      </w:r>
    </w:p>
    <w:p w:rsidR="00B928B7" w:rsidRDefault="00B928B7" w:rsidP="00B928B7">
      <w:pPr>
        <w:pStyle w:val="ListParagraph"/>
        <w:numPr>
          <w:ilvl w:val="0"/>
          <w:numId w:val="2"/>
        </w:numPr>
        <w:shd w:val="clear" w:color="auto" w:fill="DEEAF6" w:themeFill="accent1" w:themeFillTint="33"/>
        <w:ind w:left="0" w:right="-142" w:hanging="141"/>
        <w:jc w:val="lowKashida"/>
        <w:rPr>
          <w:sz w:val="28"/>
          <w:szCs w:val="28"/>
          <w:lang w:bidi="ar-JO"/>
        </w:rPr>
      </w:pPr>
      <w:r w:rsidRPr="00CA2774">
        <w:rPr>
          <w:rFonts w:hint="cs"/>
          <w:sz w:val="28"/>
          <w:szCs w:val="28"/>
          <w:rtl/>
          <w:lang w:bidi="ar-JO"/>
        </w:rPr>
        <w:t xml:space="preserve"> مستوى المؤهل العلمي</w:t>
      </w:r>
      <w:r>
        <w:rPr>
          <w:rFonts w:hint="cs"/>
          <w:sz w:val="28"/>
          <w:szCs w:val="28"/>
          <w:rtl/>
          <w:lang w:bidi="ar-JO"/>
        </w:rPr>
        <w:t>:</w:t>
      </w:r>
    </w:p>
    <w:p w:rsidR="00482D5F" w:rsidRDefault="00482D5F" w:rsidP="00C40ED8">
      <w:pPr>
        <w:ind w:right="-1276"/>
        <w:contextualSpacing/>
        <w:jc w:val="lowKashida"/>
        <w:rPr>
          <w:rFonts w:ascii="Calibri" w:eastAsia="Times New Roman" w:hAnsi="Calibri" w:cs="Arial"/>
          <w:sz w:val="28"/>
          <w:szCs w:val="28"/>
          <w:rtl/>
          <w:lang w:bidi="ar-JO"/>
        </w:rPr>
      </w:pPr>
      <w:r w:rsidRPr="00C40ED8">
        <w:rPr>
          <w:rFonts w:ascii="Calibri" w:eastAsia="Times New Roman" w:hAnsi="Calibri" w:cs="Arial" w:hint="cs"/>
          <w:sz w:val="28"/>
          <w:szCs w:val="28"/>
          <w:rtl/>
          <w:lang w:bidi="ar-JO"/>
        </w:rPr>
        <w:t>شكلت نسبة الطلبات المقدمة من الجامعيين (</w:t>
      </w:r>
      <w:r w:rsidR="00C40ED8" w:rsidRPr="00C40ED8">
        <w:rPr>
          <w:rFonts w:ascii="Calibri" w:eastAsia="Times New Roman" w:hAnsi="Calibri" w:cs="Arial"/>
          <w:sz w:val="28"/>
          <w:szCs w:val="28"/>
          <w:lang w:bidi="ar-JO"/>
        </w:rPr>
        <w:t>86.3</w:t>
      </w:r>
      <w:r w:rsidRPr="00C40ED8">
        <w:rPr>
          <w:rFonts w:ascii="Calibri" w:eastAsia="Times New Roman" w:hAnsi="Calibri" w:cs="Arial" w:hint="cs"/>
          <w:sz w:val="28"/>
          <w:szCs w:val="28"/>
          <w:rtl/>
          <w:lang w:bidi="ar-JO"/>
        </w:rPr>
        <w:t>%) من مجمل الطلبات التراكمية مقارنة مع (</w:t>
      </w:r>
      <w:r w:rsidR="00C40ED8" w:rsidRPr="00C40ED8">
        <w:rPr>
          <w:rFonts w:ascii="Calibri" w:eastAsia="Times New Roman" w:hAnsi="Calibri" w:cs="Arial"/>
          <w:sz w:val="28"/>
          <w:szCs w:val="28"/>
          <w:lang w:bidi="ar-JO"/>
        </w:rPr>
        <w:t>13.7</w:t>
      </w:r>
      <w:r w:rsidRPr="00C40ED8">
        <w:rPr>
          <w:rFonts w:ascii="Calibri" w:eastAsia="Times New Roman" w:hAnsi="Calibri" w:cs="Arial" w:hint="cs"/>
          <w:sz w:val="28"/>
          <w:szCs w:val="28"/>
          <w:rtl/>
          <w:lang w:bidi="ar-JO"/>
        </w:rPr>
        <w:t>%) للدبلوم.</w:t>
      </w:r>
    </w:p>
    <w:p w:rsidR="002F6621" w:rsidRDefault="002F6621" w:rsidP="002F6621">
      <w:pPr>
        <w:ind w:right="-1276"/>
        <w:contextualSpacing/>
        <w:jc w:val="lowKashida"/>
        <w:rPr>
          <w:rFonts w:ascii="Calibri" w:eastAsia="Times New Roman" w:hAnsi="Calibri" w:cs="Arial"/>
          <w:sz w:val="28"/>
          <w:szCs w:val="28"/>
          <w:lang w:bidi="ar-JO"/>
        </w:rPr>
      </w:pPr>
    </w:p>
    <w:p w:rsidR="00AF7A1D" w:rsidRDefault="00AF7A1D" w:rsidP="002F6621">
      <w:pPr>
        <w:ind w:right="-1276"/>
        <w:contextualSpacing/>
        <w:jc w:val="lowKashida"/>
        <w:rPr>
          <w:rFonts w:ascii="Calibri" w:eastAsia="Times New Roman" w:hAnsi="Calibri" w:cs="Arial"/>
          <w:sz w:val="28"/>
          <w:szCs w:val="28"/>
          <w:lang w:bidi="ar-JO"/>
        </w:rPr>
      </w:pPr>
    </w:p>
    <w:p w:rsidR="00AF7A1D" w:rsidRDefault="00AF7A1D"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627D24" w:rsidRDefault="00627D24" w:rsidP="002F6621">
      <w:pPr>
        <w:ind w:right="-1276"/>
        <w:contextualSpacing/>
        <w:jc w:val="lowKashida"/>
        <w:rPr>
          <w:rFonts w:ascii="Calibri" w:eastAsia="Times New Roman" w:hAnsi="Calibri" w:cs="Arial"/>
          <w:sz w:val="28"/>
          <w:szCs w:val="28"/>
          <w:rtl/>
          <w:lang w:bidi="ar-JO"/>
        </w:rPr>
      </w:pPr>
    </w:p>
    <w:p w:rsidR="00FA2568" w:rsidRDefault="00FA2568" w:rsidP="002F6621">
      <w:pPr>
        <w:ind w:right="-1276"/>
        <w:contextualSpacing/>
        <w:jc w:val="lowKashida"/>
        <w:rPr>
          <w:rFonts w:ascii="Calibri" w:eastAsia="Times New Roman" w:hAnsi="Calibri" w:cs="Arial"/>
          <w:sz w:val="28"/>
          <w:szCs w:val="28"/>
          <w:rtl/>
          <w:lang w:bidi="ar-JO"/>
        </w:rPr>
      </w:pPr>
    </w:p>
    <w:p w:rsidR="00FA2568" w:rsidRDefault="00FA2568" w:rsidP="002F6621">
      <w:pPr>
        <w:ind w:right="-1276"/>
        <w:contextualSpacing/>
        <w:jc w:val="lowKashida"/>
        <w:rPr>
          <w:rFonts w:ascii="Calibri" w:eastAsia="Times New Roman" w:hAnsi="Calibri" w:cs="Arial"/>
          <w:sz w:val="28"/>
          <w:szCs w:val="28"/>
          <w:rtl/>
          <w:lang w:bidi="ar-JO"/>
        </w:rPr>
      </w:pPr>
    </w:p>
    <w:p w:rsidR="00FA2568" w:rsidRDefault="00FA2568" w:rsidP="002F6621">
      <w:pPr>
        <w:ind w:right="-1276"/>
        <w:contextualSpacing/>
        <w:jc w:val="lowKashida"/>
        <w:rPr>
          <w:rFonts w:ascii="Calibri" w:eastAsia="Times New Roman" w:hAnsi="Calibri" w:cs="Arial"/>
          <w:sz w:val="28"/>
          <w:szCs w:val="28"/>
          <w:lang w:bidi="ar-JO"/>
        </w:rPr>
      </w:pPr>
    </w:p>
    <w:p w:rsidR="008D3B3B" w:rsidRDefault="008D3B3B" w:rsidP="002F6621">
      <w:pPr>
        <w:ind w:right="-1276"/>
        <w:contextualSpacing/>
        <w:jc w:val="lowKashida"/>
        <w:rPr>
          <w:rFonts w:ascii="Calibri" w:eastAsia="Times New Roman" w:hAnsi="Calibri" w:cs="Arial"/>
          <w:sz w:val="28"/>
          <w:szCs w:val="28"/>
          <w:rtl/>
          <w:lang w:bidi="ar-JO"/>
        </w:rPr>
      </w:pPr>
    </w:p>
    <w:p w:rsidR="00FA2568" w:rsidRDefault="00FA2568" w:rsidP="002F6621">
      <w:pPr>
        <w:ind w:right="-1276"/>
        <w:contextualSpacing/>
        <w:jc w:val="lowKashida"/>
        <w:rPr>
          <w:rFonts w:ascii="Calibri" w:eastAsia="Times New Roman" w:hAnsi="Calibri" w:cs="Arial"/>
          <w:sz w:val="28"/>
          <w:szCs w:val="28"/>
          <w:rtl/>
          <w:lang w:bidi="ar-JO"/>
        </w:rPr>
      </w:pPr>
    </w:p>
    <w:p w:rsidR="00FA2568" w:rsidRDefault="00FA2568" w:rsidP="002F6621">
      <w:pPr>
        <w:ind w:right="-1276"/>
        <w:contextualSpacing/>
        <w:jc w:val="lowKashida"/>
        <w:rPr>
          <w:rFonts w:ascii="Calibri" w:eastAsia="Times New Roman" w:hAnsi="Calibri" w:cs="Arial"/>
          <w:sz w:val="28"/>
          <w:szCs w:val="28"/>
          <w:rtl/>
          <w:lang w:bidi="ar-JO"/>
        </w:rPr>
      </w:pPr>
    </w:p>
    <w:p w:rsidR="00FA2568" w:rsidRDefault="00FA2568" w:rsidP="002F6621">
      <w:pPr>
        <w:ind w:right="-1276"/>
        <w:contextualSpacing/>
        <w:jc w:val="lowKashida"/>
        <w:rPr>
          <w:rFonts w:ascii="Calibri" w:eastAsia="Times New Roman" w:hAnsi="Calibri" w:cs="Arial"/>
          <w:sz w:val="28"/>
          <w:szCs w:val="28"/>
          <w:rtl/>
          <w:lang w:bidi="ar-JO"/>
        </w:rPr>
      </w:pPr>
    </w:p>
    <w:tbl>
      <w:tblPr>
        <w:bidiVisual/>
        <w:tblW w:w="9400" w:type="dxa"/>
        <w:tblInd w:w="93" w:type="dxa"/>
        <w:tblLook w:val="04A0" w:firstRow="1" w:lastRow="0" w:firstColumn="1" w:lastColumn="0" w:noHBand="0" w:noVBand="1"/>
      </w:tblPr>
      <w:tblGrid>
        <w:gridCol w:w="1720"/>
        <w:gridCol w:w="960"/>
        <w:gridCol w:w="960"/>
        <w:gridCol w:w="960"/>
        <w:gridCol w:w="960"/>
        <w:gridCol w:w="960"/>
        <w:gridCol w:w="960"/>
        <w:gridCol w:w="960"/>
        <w:gridCol w:w="960"/>
      </w:tblGrid>
      <w:tr w:rsidR="00AF7A1D" w:rsidTr="00AF7A1D">
        <w:trPr>
          <w:trHeight w:val="300"/>
        </w:trPr>
        <w:tc>
          <w:tcPr>
            <w:tcW w:w="9400" w:type="dxa"/>
            <w:gridSpan w:val="9"/>
            <w:vMerge w:val="restart"/>
            <w:tcBorders>
              <w:top w:val="nil"/>
              <w:left w:val="nil"/>
              <w:bottom w:val="single" w:sz="4" w:space="0" w:color="000000"/>
              <w:right w:val="nil"/>
            </w:tcBorders>
            <w:noWrap/>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عدد الطلبات التراكمية على الكشف التنافسي 2022 موزعين حسب مكان الاقامة والمؤهل العلمي والجنس</w:t>
            </w:r>
            <w:r>
              <w:rPr>
                <w:rFonts w:ascii="Calibri" w:eastAsia="Times New Roman" w:hAnsi="Calibri" w:cs="Calibri"/>
                <w:b/>
                <w:bCs/>
                <w:color w:val="000000"/>
              </w:rPr>
              <w:t>*</w:t>
            </w:r>
          </w:p>
        </w:tc>
      </w:tr>
      <w:tr w:rsidR="00AF7A1D" w:rsidTr="00AF7A1D">
        <w:trPr>
          <w:trHeight w:val="309"/>
        </w:trPr>
        <w:tc>
          <w:tcPr>
            <w:tcW w:w="0" w:type="auto"/>
            <w:gridSpan w:val="9"/>
            <w:vMerge/>
            <w:tcBorders>
              <w:top w:val="nil"/>
              <w:left w:val="nil"/>
              <w:bottom w:val="single" w:sz="4" w:space="0" w:color="000000"/>
              <w:right w:val="nil"/>
            </w:tcBorders>
            <w:vAlign w:val="center"/>
            <w:hideMark/>
          </w:tcPr>
          <w:p w:rsidR="00AF7A1D" w:rsidRDefault="00AF7A1D">
            <w:pPr>
              <w:spacing w:after="0"/>
              <w:rPr>
                <w:rFonts w:ascii="Calibri" w:eastAsia="Times New Roman" w:hAnsi="Calibri" w:cs="Calibri"/>
                <w:b/>
                <w:bCs/>
                <w:color w:val="000000"/>
              </w:rPr>
            </w:pPr>
          </w:p>
        </w:tc>
      </w:tr>
      <w:tr w:rsidR="00AF7A1D" w:rsidTr="00AF7A1D">
        <w:trPr>
          <w:trHeight w:val="300"/>
        </w:trPr>
        <w:tc>
          <w:tcPr>
            <w:tcW w:w="1720" w:type="dxa"/>
            <w:vMerge w:val="restart"/>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المحافظة</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جامعي</w:t>
            </w:r>
          </w:p>
        </w:tc>
        <w:tc>
          <w:tcPr>
            <w:tcW w:w="960" w:type="dxa"/>
            <w:vMerge w:val="restar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جامعي</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دبلوم</w:t>
            </w:r>
          </w:p>
        </w:tc>
        <w:tc>
          <w:tcPr>
            <w:tcW w:w="960" w:type="dxa"/>
            <w:vMerge w:val="restar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دبلوم</w:t>
            </w:r>
          </w:p>
        </w:tc>
        <w:tc>
          <w:tcPr>
            <w:tcW w:w="960" w:type="dxa"/>
            <w:vMerge w:val="restar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الإجمالي</w:t>
            </w:r>
          </w:p>
        </w:tc>
        <w:tc>
          <w:tcPr>
            <w:tcW w:w="960" w:type="dxa"/>
            <w:vMerge w:val="restart"/>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النسبة</w:t>
            </w:r>
          </w:p>
        </w:tc>
      </w:tr>
      <w:tr w:rsidR="00AF7A1D" w:rsidTr="00AF7A1D">
        <w:trPr>
          <w:trHeight w:val="300"/>
        </w:trPr>
        <w:tc>
          <w:tcPr>
            <w:tcW w:w="0" w:type="auto"/>
            <w:vMerge/>
            <w:tcBorders>
              <w:top w:val="nil"/>
              <w:left w:val="single" w:sz="4" w:space="0" w:color="auto"/>
              <w:bottom w:val="single" w:sz="4" w:space="0" w:color="auto"/>
              <w:right w:val="single" w:sz="4" w:space="0" w:color="auto"/>
            </w:tcBorders>
            <w:vAlign w:val="center"/>
            <w:hideMark/>
          </w:tcPr>
          <w:p w:rsidR="00AF7A1D" w:rsidRDefault="00AF7A1D">
            <w:pPr>
              <w:spacing w:after="0"/>
              <w:rPr>
                <w:rFonts w:ascii="Calibri" w:eastAsia="Times New Roman" w:hAnsi="Calibri" w:cs="Calibri"/>
                <w:b/>
                <w:bCs/>
              </w:rPr>
            </w:pPr>
          </w:p>
        </w:tc>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انثى</w:t>
            </w:r>
          </w:p>
        </w:tc>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ذكر</w:t>
            </w:r>
          </w:p>
        </w:tc>
        <w:tc>
          <w:tcPr>
            <w:tcW w:w="0" w:type="auto"/>
            <w:vMerge/>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rPr>
                <w:rFonts w:ascii="Calibri" w:eastAsia="Times New Roman" w:hAnsi="Calibri" w:cs="Calibri"/>
                <w:b/>
                <w:bCs/>
              </w:rPr>
            </w:pPr>
          </w:p>
        </w:tc>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انثى</w:t>
            </w:r>
          </w:p>
        </w:tc>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rPr>
            </w:pPr>
            <w:r>
              <w:rPr>
                <w:rFonts w:ascii="Calibri" w:eastAsia="Times New Roman" w:hAnsi="Calibri" w:cs="Calibri" w:hint="cs"/>
                <w:b/>
                <w:bCs/>
                <w:rtl/>
              </w:rPr>
              <w:t>ذكر</w:t>
            </w:r>
          </w:p>
        </w:tc>
        <w:tc>
          <w:tcPr>
            <w:tcW w:w="0" w:type="auto"/>
            <w:vMerge/>
            <w:tcBorders>
              <w:top w:val="nil"/>
              <w:left w:val="single" w:sz="4" w:space="0" w:color="auto"/>
              <w:bottom w:val="single" w:sz="4" w:space="0" w:color="auto"/>
              <w:right w:val="single" w:sz="4" w:space="0" w:color="auto"/>
            </w:tcBorders>
            <w:vAlign w:val="center"/>
            <w:hideMark/>
          </w:tcPr>
          <w:p w:rsidR="00AF7A1D" w:rsidRDefault="00AF7A1D">
            <w:pPr>
              <w:spacing w:after="0"/>
              <w:rPr>
                <w:rFonts w:ascii="Calibri" w:eastAsia="Times New Roman" w:hAnsi="Calibri" w:cs="Calibri"/>
                <w:b/>
                <w:bCs/>
              </w:rPr>
            </w:pPr>
          </w:p>
        </w:tc>
        <w:tc>
          <w:tcPr>
            <w:tcW w:w="0" w:type="auto"/>
            <w:vMerge/>
            <w:tcBorders>
              <w:top w:val="nil"/>
              <w:left w:val="single" w:sz="4" w:space="0" w:color="auto"/>
              <w:bottom w:val="single" w:sz="4" w:space="0" w:color="auto"/>
              <w:right w:val="single" w:sz="4" w:space="0" w:color="auto"/>
            </w:tcBorders>
            <w:vAlign w:val="center"/>
            <w:hideMark/>
          </w:tcPr>
          <w:p w:rsidR="00AF7A1D" w:rsidRDefault="00AF7A1D">
            <w:pPr>
              <w:spacing w:after="0"/>
              <w:rPr>
                <w:rFonts w:ascii="Calibri" w:eastAsia="Times New Roman" w:hAnsi="Calibri" w:cs="Calibri"/>
                <w:b/>
                <w:bCs/>
              </w:rPr>
            </w:pPr>
          </w:p>
        </w:tc>
        <w:tc>
          <w:tcPr>
            <w:tcW w:w="0" w:type="auto"/>
            <w:vMerge/>
            <w:tcBorders>
              <w:top w:val="nil"/>
              <w:left w:val="single" w:sz="4" w:space="0" w:color="auto"/>
              <w:bottom w:val="single" w:sz="4" w:space="0" w:color="auto"/>
              <w:right w:val="single" w:sz="4" w:space="0" w:color="auto"/>
            </w:tcBorders>
            <w:vAlign w:val="center"/>
            <w:hideMark/>
          </w:tcPr>
          <w:p w:rsidR="00AF7A1D" w:rsidRDefault="00AF7A1D">
            <w:pPr>
              <w:spacing w:after="0"/>
              <w:rPr>
                <w:rFonts w:ascii="Calibri" w:eastAsia="Times New Roman" w:hAnsi="Calibri" w:cs="Calibri"/>
                <w:b/>
                <w:bCs/>
                <w:color w:val="000000"/>
              </w:rPr>
            </w:pP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العاصمه</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78355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32660</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111015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14242</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3747</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17989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129004</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28.3%</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البلقاء</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19645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8823</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28468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4067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886</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4953</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33421</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7.3%</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الزرقاء</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31239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14924</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46163</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6427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1780</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8207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54370</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11.9%</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مادبا</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8360</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3191</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11551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1385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262</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1647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13198</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البادية الوسطى</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5238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1792</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7030</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728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803</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7833</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r>
      <w:tr w:rsidR="00AF7A1D" w:rsidTr="00AF7A1D">
        <w:trPr>
          <w:trHeight w:val="300"/>
        </w:trPr>
        <w:tc>
          <w:tcPr>
            <w:tcW w:w="1720" w:type="dxa"/>
            <w:tcBorders>
              <w:top w:val="nil"/>
              <w:left w:val="single" w:sz="4" w:space="0" w:color="auto"/>
              <w:bottom w:val="single" w:sz="4" w:space="0" w:color="auto"/>
              <w:right w:val="single" w:sz="4" w:space="0" w:color="auto"/>
            </w:tcBorders>
            <w:shd w:val="clear" w:color="auto" w:fill="DCE6F1"/>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اقليم الوسط</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142837</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61390</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204227</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26849</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6750</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33599</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237826</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52.2%</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اربد</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67088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29811</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96899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11847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2197</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14044</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11094</w:t>
            </w:r>
            <w:r>
              <w:rPr>
                <w:rFonts w:ascii="Calibri" w:eastAsia="Times New Roman" w:hAnsi="Calibri" w:cs="Calibri" w:hint="cs"/>
                <w:color w:val="000000"/>
                <w:rtl/>
              </w:rPr>
              <w:t>3</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24.4%</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المفرق</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7145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2565</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9710</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951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157</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1108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10818</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جرش</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11312</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4011</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15323</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1299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219</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1518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16841</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عجلون</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10756</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3918</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14674</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2064</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216</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2280</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16954</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البادية الشمالية</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8627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2663</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11290</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941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123</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1064</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12354</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2.7%</w:t>
            </w:r>
          </w:p>
        </w:tc>
      </w:tr>
      <w:tr w:rsidR="00AF7A1D" w:rsidTr="00AF7A1D">
        <w:trPr>
          <w:trHeight w:val="300"/>
        </w:trPr>
        <w:tc>
          <w:tcPr>
            <w:tcW w:w="1720" w:type="dxa"/>
            <w:tcBorders>
              <w:top w:val="nil"/>
              <w:left w:val="single" w:sz="4" w:space="0" w:color="auto"/>
              <w:bottom w:val="single" w:sz="4" w:space="0" w:color="auto"/>
              <w:right w:val="single" w:sz="4" w:space="0" w:color="auto"/>
            </w:tcBorders>
            <w:shd w:val="clear" w:color="auto" w:fill="DCE6F1"/>
            <w:vAlign w:val="center"/>
            <w:hideMark/>
          </w:tcPr>
          <w:p w:rsidR="00AF7A1D" w:rsidRDefault="00AF7A1D">
            <w:pPr>
              <w:spacing w:after="0" w:line="240" w:lineRule="auto"/>
              <w:rPr>
                <w:rFonts w:ascii="Calibri" w:eastAsia="Times New Roman" w:hAnsi="Calibri" w:cs="Calibri"/>
                <w:b/>
                <w:bCs/>
                <w:color w:val="000000"/>
              </w:rPr>
            </w:pPr>
            <w:r>
              <w:rPr>
                <w:rFonts w:ascii="Calibri" w:eastAsia="Times New Roman" w:hAnsi="Calibri" w:cs="Calibri" w:hint="cs"/>
                <w:b/>
                <w:bCs/>
                <w:color w:val="000000"/>
                <w:rtl/>
              </w:rPr>
              <w:t>اقليم الشمال</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color w:val="000000"/>
              </w:rPr>
            </w:pPr>
            <w:r>
              <w:rPr>
                <w:rFonts w:ascii="Calibri" w:eastAsia="Times New Roman" w:hAnsi="Calibri" w:cs="Calibri"/>
                <w:color w:val="000000"/>
              </w:rPr>
              <w:t>104928</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color w:val="000000"/>
              </w:rPr>
            </w:pPr>
            <w:r>
              <w:rPr>
                <w:rFonts w:ascii="Calibri" w:eastAsia="Times New Roman" w:hAnsi="Calibri" w:cs="Calibri"/>
                <w:color w:val="000000"/>
              </w:rPr>
              <w:t>42968</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147896</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color w:val="000000"/>
              </w:rPr>
            </w:pPr>
            <w:r>
              <w:rPr>
                <w:rFonts w:ascii="Calibri" w:eastAsia="Times New Roman" w:hAnsi="Calibri" w:cs="Calibri"/>
                <w:color w:val="000000"/>
              </w:rPr>
              <w:t>17102</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color w:val="000000"/>
              </w:rPr>
            </w:pPr>
            <w:r>
              <w:rPr>
                <w:rFonts w:ascii="Calibri" w:eastAsia="Times New Roman" w:hAnsi="Calibri" w:cs="Calibri"/>
                <w:color w:val="000000"/>
              </w:rPr>
              <w:t>2912</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20014</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right"/>
              <w:rPr>
                <w:rFonts w:ascii="Calibri" w:eastAsia="Times New Roman" w:hAnsi="Calibri" w:cs="Calibri"/>
                <w:color w:val="000000"/>
              </w:rPr>
            </w:pPr>
            <w:r>
              <w:rPr>
                <w:rFonts w:ascii="Calibri" w:eastAsia="Times New Roman" w:hAnsi="Calibri" w:cs="Calibri"/>
                <w:color w:val="000000"/>
              </w:rPr>
              <w:t>16791</w:t>
            </w:r>
            <w:r>
              <w:rPr>
                <w:rFonts w:ascii="Calibri" w:eastAsia="Times New Roman" w:hAnsi="Calibri" w:cs="Calibri" w:hint="cs"/>
                <w:color w:val="000000"/>
                <w:rtl/>
              </w:rPr>
              <w:t>0</w:t>
            </w:r>
          </w:p>
        </w:tc>
        <w:tc>
          <w:tcPr>
            <w:tcW w:w="960" w:type="dxa"/>
            <w:tcBorders>
              <w:top w:val="nil"/>
              <w:left w:val="single" w:sz="4" w:space="0" w:color="auto"/>
              <w:bottom w:val="single" w:sz="4" w:space="0" w:color="auto"/>
              <w:right w:val="single" w:sz="4" w:space="0" w:color="auto"/>
            </w:tcBorders>
            <w:shd w:val="clear" w:color="auto" w:fill="DCE6F1"/>
            <w:noWrap/>
            <w:vAlign w:val="center"/>
            <w:hideMark/>
          </w:tcPr>
          <w:p w:rsidR="00AF7A1D" w:rsidRDefault="00AF7A1D">
            <w:pPr>
              <w:bidi w:val="0"/>
              <w:spacing w:after="0" w:line="240" w:lineRule="auto"/>
              <w:jc w:val="right"/>
              <w:rPr>
                <w:rFonts w:ascii="Calibri" w:eastAsia="Times New Roman" w:hAnsi="Calibri" w:cs="Calibri"/>
                <w:color w:val="000000"/>
              </w:rPr>
            </w:pPr>
            <w:r>
              <w:rPr>
                <w:rFonts w:ascii="Calibri" w:eastAsia="Times New Roman" w:hAnsi="Calibri" w:cs="Calibri"/>
                <w:color w:val="000000"/>
              </w:rPr>
              <w:t>36.9%</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الكرك</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14145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4869</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19014</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3289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906</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4195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23209</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الطفيله</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5261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1308</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6569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1051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410</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1461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8030</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معان</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3689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1056</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4745</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771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240</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1011</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5756</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العقبه</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4643</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1915</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6558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1040</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358</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1398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7956</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r>
      <w:tr w:rsidR="00AF7A1D" w:rsidTr="00AF7A1D">
        <w:trPr>
          <w:trHeight w:val="300"/>
        </w:trPr>
        <w:tc>
          <w:tcPr>
            <w:tcW w:w="1720" w:type="dxa"/>
            <w:tcBorders>
              <w:top w:val="nil"/>
              <w:left w:val="single" w:sz="4" w:space="0" w:color="auto"/>
              <w:bottom w:val="single" w:sz="4" w:space="0" w:color="auto"/>
              <w:right w:val="single" w:sz="4" w:space="0" w:color="auto"/>
            </w:tcBorders>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البادية الجنوبية</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3399</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699</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4098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707</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111</w:t>
            </w:r>
          </w:p>
        </w:tc>
        <w:tc>
          <w:tcPr>
            <w:tcW w:w="960" w:type="dxa"/>
            <w:tcBorders>
              <w:top w:val="nil"/>
              <w:left w:val="single" w:sz="4" w:space="0" w:color="auto"/>
              <w:bottom w:val="single" w:sz="4" w:space="0" w:color="auto"/>
              <w:right w:val="single" w:sz="4" w:space="0" w:color="auto"/>
            </w:tcBorders>
            <w:shd w:val="clear" w:color="auto" w:fill="C5D9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818</w:t>
            </w:r>
          </w:p>
        </w:tc>
        <w:tc>
          <w:tcPr>
            <w:tcW w:w="960" w:type="dxa"/>
            <w:tcBorders>
              <w:top w:val="nil"/>
              <w:left w:val="single" w:sz="4" w:space="0" w:color="auto"/>
              <w:bottom w:val="single" w:sz="4" w:space="0" w:color="auto"/>
              <w:right w:val="single" w:sz="4" w:space="0" w:color="auto"/>
            </w:tcBorders>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4916</w:t>
            </w:r>
          </w:p>
        </w:tc>
        <w:tc>
          <w:tcPr>
            <w:tcW w:w="960" w:type="dxa"/>
            <w:tcBorders>
              <w:top w:val="nil"/>
              <w:left w:val="single" w:sz="4" w:space="0" w:color="auto"/>
              <w:bottom w:val="single" w:sz="4" w:space="0" w:color="auto"/>
              <w:right w:val="single" w:sz="4" w:space="0" w:color="auto"/>
            </w:tcBorders>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r>
      <w:tr w:rsidR="00AF7A1D" w:rsidTr="00AF7A1D">
        <w:trPr>
          <w:trHeight w:val="300"/>
        </w:trPr>
        <w:tc>
          <w:tcPr>
            <w:tcW w:w="1720" w:type="dxa"/>
            <w:tcBorders>
              <w:top w:val="nil"/>
              <w:left w:val="single" w:sz="4" w:space="0" w:color="auto"/>
              <w:bottom w:val="single" w:sz="4" w:space="0" w:color="auto"/>
              <w:right w:val="single" w:sz="4" w:space="0" w:color="auto"/>
            </w:tcBorders>
            <w:shd w:val="clear" w:color="auto" w:fill="DCE6F1"/>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اقليم الجنوب</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31137</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9847</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40984</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6858</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8883</w:t>
            </w:r>
          </w:p>
        </w:tc>
        <w:tc>
          <w:tcPr>
            <w:tcW w:w="960" w:type="dxa"/>
            <w:tcBorders>
              <w:top w:val="nil"/>
              <w:left w:val="single" w:sz="4" w:space="0" w:color="auto"/>
              <w:bottom w:val="single" w:sz="4" w:space="0" w:color="auto"/>
              <w:right w:val="single" w:sz="4" w:space="0" w:color="auto"/>
            </w:tcBorders>
            <w:shd w:val="clear" w:color="auto" w:fill="DCE6F1"/>
            <w:noWrap/>
            <w:vAlign w:val="bottom"/>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49867</w:t>
            </w:r>
          </w:p>
        </w:tc>
        <w:tc>
          <w:tcPr>
            <w:tcW w:w="960" w:type="dxa"/>
            <w:tcBorders>
              <w:top w:val="nil"/>
              <w:left w:val="single" w:sz="4" w:space="0" w:color="auto"/>
              <w:bottom w:val="single" w:sz="4" w:space="0" w:color="auto"/>
              <w:right w:val="single" w:sz="4" w:space="0" w:color="auto"/>
            </w:tcBorders>
            <w:shd w:val="clear" w:color="auto" w:fill="DCE6F1"/>
            <w:noWrap/>
            <w:vAlign w:val="center"/>
            <w:hideMark/>
          </w:tcPr>
          <w:p w:rsidR="00AF7A1D" w:rsidRDefault="00AF7A1D">
            <w:pPr>
              <w:bidi w:val="0"/>
              <w:spacing w:after="0" w:line="240" w:lineRule="auto"/>
              <w:jc w:val="center"/>
              <w:rPr>
                <w:rFonts w:ascii="Calibri" w:eastAsia="Times New Roman" w:hAnsi="Calibri" w:cs="Calibri"/>
                <w:color w:val="000000"/>
              </w:rPr>
            </w:pPr>
            <w:r>
              <w:rPr>
                <w:rFonts w:ascii="Calibri" w:eastAsia="Times New Roman" w:hAnsi="Calibri" w:cs="Calibri"/>
                <w:color w:val="000000"/>
              </w:rPr>
              <w:t>10.9%</w:t>
            </w:r>
          </w:p>
        </w:tc>
      </w:tr>
      <w:tr w:rsidR="00AF7A1D" w:rsidTr="00AF7A1D">
        <w:trPr>
          <w:trHeight w:val="300"/>
        </w:trPr>
        <w:tc>
          <w:tcPr>
            <w:tcW w:w="1720"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الإجمالي</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278902</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114205</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393107</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50809</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11687</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62496</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455604</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p>
        </w:tc>
      </w:tr>
      <w:tr w:rsidR="00AF7A1D" w:rsidTr="008D3B3B">
        <w:trPr>
          <w:trHeight w:val="92"/>
        </w:trPr>
        <w:tc>
          <w:tcPr>
            <w:tcW w:w="1720"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AF7A1D" w:rsidRDefault="00AF7A1D" w:rsidP="008D3B3B">
            <w:pPr>
              <w:spacing w:after="0" w:line="240" w:lineRule="auto"/>
              <w:jc w:val="center"/>
              <w:rPr>
                <w:rFonts w:ascii="Calibri" w:eastAsia="Times New Roman" w:hAnsi="Calibri" w:cs="Calibri"/>
                <w:b/>
                <w:bCs/>
                <w:color w:val="000000"/>
              </w:rPr>
            </w:pPr>
            <w:r>
              <w:rPr>
                <w:rFonts w:ascii="Calibri" w:eastAsia="Times New Roman" w:hAnsi="Calibri" w:cs="Calibri" w:hint="cs"/>
                <w:b/>
                <w:bCs/>
                <w:color w:val="000000"/>
                <w:rtl/>
              </w:rPr>
              <w:t>النسبة</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61.2%</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25.1%</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86.3%</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11.2%</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2.6%</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13.7%</w:t>
            </w:r>
          </w:p>
        </w:tc>
        <w:tc>
          <w:tcPr>
            <w:tcW w:w="960"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rsidR="00AF7A1D" w:rsidRDefault="00AF7A1D" w:rsidP="008D3B3B">
            <w:pPr>
              <w:bidi w:val="0"/>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p>
        </w:tc>
        <w:tc>
          <w:tcPr>
            <w:tcW w:w="960" w:type="dxa"/>
            <w:noWrap/>
            <w:vAlign w:val="bottom"/>
            <w:hideMark/>
          </w:tcPr>
          <w:p w:rsidR="00AF7A1D" w:rsidRDefault="00AF7A1D">
            <w:pPr>
              <w:rPr>
                <w:rFonts w:ascii="Calibri" w:eastAsia="Times New Roman" w:hAnsi="Calibri" w:cs="Calibri"/>
                <w:b/>
                <w:bCs/>
                <w:color w:val="000000"/>
              </w:rPr>
            </w:pPr>
          </w:p>
        </w:tc>
      </w:tr>
    </w:tbl>
    <w:p w:rsidR="00B928B7" w:rsidRDefault="000A177C" w:rsidP="00C40ED8">
      <w:pPr>
        <w:ind w:right="-1276"/>
        <w:contextualSpacing/>
        <w:rPr>
          <w:rFonts w:asciiTheme="minorBidi" w:eastAsia="Times New Roman" w:hAnsiTheme="minorBidi"/>
          <w:sz w:val="28"/>
          <w:szCs w:val="28"/>
          <w:lang w:bidi="ar-JO"/>
        </w:rPr>
      </w:pPr>
      <w:r w:rsidRPr="000A177C">
        <w:rPr>
          <w:rFonts w:asciiTheme="minorBidi" w:eastAsia="Times New Roman" w:hAnsiTheme="minorBidi"/>
          <w:b/>
          <w:bCs/>
          <w:color w:val="000000"/>
          <w:sz w:val="18"/>
          <w:szCs w:val="18"/>
          <w:rtl/>
        </w:rPr>
        <w:t>*الإناث (73%) والذكور (27%).</w:t>
      </w:r>
    </w:p>
    <w:p w:rsidR="00C40ED8" w:rsidRPr="00C40ED8" w:rsidRDefault="00C40ED8" w:rsidP="00C40ED8">
      <w:pPr>
        <w:ind w:right="-1276"/>
        <w:contextualSpacing/>
        <w:rPr>
          <w:rFonts w:asciiTheme="minorBidi" w:eastAsia="Times New Roman" w:hAnsiTheme="minorBidi"/>
          <w:sz w:val="20"/>
          <w:szCs w:val="20"/>
          <w:rtl/>
          <w:lang w:bidi="ar-JO"/>
        </w:rPr>
      </w:pPr>
    </w:p>
    <w:p w:rsidR="00B928B7" w:rsidRPr="00A763DD" w:rsidRDefault="00B928B7" w:rsidP="00B928B7">
      <w:pPr>
        <w:shd w:val="clear" w:color="auto" w:fill="DEEAF6" w:themeFill="accent1" w:themeFillTint="33"/>
        <w:ind w:right="426"/>
        <w:rPr>
          <w:b/>
          <w:bCs/>
        </w:rPr>
      </w:pPr>
      <w:r w:rsidRPr="00A763DD">
        <w:rPr>
          <w:rFonts w:hint="cs"/>
          <w:sz w:val="28"/>
          <w:szCs w:val="28"/>
          <w:rtl/>
          <w:lang w:bidi="ar-JO"/>
        </w:rPr>
        <w:t>4</w:t>
      </w:r>
      <w:r>
        <w:rPr>
          <w:rFonts w:hint="cs"/>
          <w:sz w:val="28"/>
          <w:szCs w:val="28"/>
          <w:rtl/>
          <w:lang w:bidi="ar-JO"/>
        </w:rPr>
        <w:t xml:space="preserve">. </w:t>
      </w:r>
      <w:r w:rsidRPr="00A763DD">
        <w:rPr>
          <w:rFonts w:hint="cs"/>
          <w:sz w:val="28"/>
          <w:szCs w:val="28"/>
          <w:rtl/>
          <w:lang w:bidi="ar-JO"/>
        </w:rPr>
        <w:t>على مستوى مجموعة المهن</w:t>
      </w:r>
      <w:r>
        <w:rPr>
          <w:rFonts w:hint="cs"/>
          <w:b/>
          <w:bCs/>
          <w:rtl/>
        </w:rPr>
        <w:t>:</w:t>
      </w:r>
    </w:p>
    <w:p w:rsidR="00C61DC8" w:rsidRDefault="00482D5F" w:rsidP="00C40ED8">
      <w:pPr>
        <w:jc w:val="both"/>
        <w:rPr>
          <w:rFonts w:ascii="Arial" w:eastAsia="Times New Roman" w:hAnsi="Arial" w:cs="Arial"/>
          <w:sz w:val="28"/>
          <w:szCs w:val="28"/>
        </w:rPr>
      </w:pPr>
      <w:r w:rsidRPr="002E7494">
        <w:rPr>
          <w:rFonts w:ascii="Arial" w:eastAsia="Times New Roman" w:hAnsi="Arial" w:cs="Arial" w:hint="cs"/>
          <w:sz w:val="28"/>
          <w:szCs w:val="28"/>
          <w:rtl/>
        </w:rPr>
        <w:t>استأثرت مجموعة المهن التعليمية بحوالي (</w:t>
      </w:r>
      <w:r w:rsidR="002F6B0F">
        <w:rPr>
          <w:rFonts w:ascii="Arial" w:eastAsia="Times New Roman" w:hAnsi="Arial" w:cs="Arial"/>
          <w:sz w:val="28"/>
          <w:szCs w:val="28"/>
        </w:rPr>
        <w:t>45.8</w:t>
      </w:r>
      <w:r>
        <w:rPr>
          <w:rFonts w:ascii="Arial" w:eastAsia="Times New Roman" w:hAnsi="Arial" w:cs="Arial" w:hint="cs"/>
          <w:sz w:val="28"/>
          <w:szCs w:val="28"/>
          <w:rtl/>
        </w:rPr>
        <w:t xml:space="preserve"> </w:t>
      </w:r>
      <w:r w:rsidRPr="002E7494">
        <w:rPr>
          <w:rFonts w:ascii="Arial" w:eastAsia="Times New Roman" w:hAnsi="Arial" w:cs="Arial" w:hint="cs"/>
          <w:sz w:val="28"/>
          <w:szCs w:val="28"/>
          <w:rtl/>
        </w:rPr>
        <w:t xml:space="preserve">%) من مجمل الطلبات التراكمية وفقا للكشف التنافسي للعام </w:t>
      </w:r>
      <w:r w:rsidR="002F6B0F">
        <w:rPr>
          <w:rFonts w:ascii="Arial" w:eastAsia="Times New Roman" w:hAnsi="Arial" w:cs="Arial"/>
          <w:sz w:val="28"/>
          <w:szCs w:val="28"/>
        </w:rPr>
        <w:t>2022</w:t>
      </w:r>
      <w:r w:rsidRPr="002E7494">
        <w:rPr>
          <w:rFonts w:ascii="Arial" w:eastAsia="Times New Roman" w:hAnsi="Arial" w:cs="Arial" w:hint="cs"/>
          <w:sz w:val="28"/>
          <w:szCs w:val="28"/>
          <w:rtl/>
        </w:rPr>
        <w:t>، فيما تراوحت ما بين (</w:t>
      </w:r>
      <w:r>
        <w:rPr>
          <w:rFonts w:ascii="Arial" w:eastAsia="Times New Roman" w:hAnsi="Arial" w:cs="Arial" w:hint="cs"/>
          <w:sz w:val="28"/>
          <w:szCs w:val="28"/>
          <w:rtl/>
        </w:rPr>
        <w:t>8</w:t>
      </w:r>
      <w:r w:rsidRPr="002E7494">
        <w:rPr>
          <w:rFonts w:ascii="Arial" w:eastAsia="Times New Roman" w:hAnsi="Arial" w:cs="Arial" w:hint="cs"/>
          <w:sz w:val="28"/>
          <w:szCs w:val="28"/>
          <w:rtl/>
        </w:rPr>
        <w:t xml:space="preserve">% - </w:t>
      </w:r>
      <w:r w:rsidR="002F6B0F">
        <w:rPr>
          <w:rFonts w:ascii="Arial" w:eastAsia="Times New Roman" w:hAnsi="Arial" w:cs="Arial"/>
          <w:sz w:val="28"/>
          <w:szCs w:val="28"/>
        </w:rPr>
        <w:t>15</w:t>
      </w:r>
      <w:r w:rsidRPr="002E7494">
        <w:rPr>
          <w:rFonts w:ascii="Arial" w:eastAsia="Times New Roman" w:hAnsi="Arial" w:cs="Arial" w:hint="cs"/>
          <w:sz w:val="28"/>
          <w:szCs w:val="28"/>
          <w:rtl/>
        </w:rPr>
        <w:t>%) لبقية المجموعات الأخرى، علما أن نسبة الطلبات المقدمة من الإناث في مجموعة المهن التعليمية البالغ عددها (</w:t>
      </w:r>
      <w:r w:rsidR="002F6B0F">
        <w:rPr>
          <w:rFonts w:ascii="Arial" w:eastAsia="Times New Roman" w:hAnsi="Arial" w:cs="Arial"/>
          <w:sz w:val="28"/>
          <w:szCs w:val="28"/>
        </w:rPr>
        <w:t>182742</w:t>
      </w:r>
      <w:r w:rsidRPr="002E7494">
        <w:rPr>
          <w:rFonts w:ascii="Arial" w:eastAsia="Times New Roman" w:hAnsi="Arial" w:cs="Arial" w:hint="cs"/>
          <w:sz w:val="28"/>
          <w:szCs w:val="28"/>
          <w:rtl/>
        </w:rPr>
        <w:t>) طلبا تشكل وحدها (</w:t>
      </w:r>
      <w:r w:rsidR="002F6B0F">
        <w:rPr>
          <w:rFonts w:ascii="Arial" w:eastAsia="Times New Roman" w:hAnsi="Arial" w:cs="Arial"/>
          <w:sz w:val="28"/>
          <w:szCs w:val="28"/>
        </w:rPr>
        <w:t>40</w:t>
      </w:r>
      <w:r w:rsidRPr="002E7494">
        <w:rPr>
          <w:rFonts w:ascii="Arial" w:eastAsia="Times New Roman" w:hAnsi="Arial" w:cs="Arial" w:hint="cs"/>
          <w:sz w:val="28"/>
          <w:szCs w:val="28"/>
          <w:rtl/>
        </w:rPr>
        <w:t>%) من مجمل الطلبات التراكمي من كلا الجنسين غالبيتها تعود للجامعيات الإناث بنسبة تشكل (</w:t>
      </w:r>
      <w:r w:rsidR="008161DD">
        <w:rPr>
          <w:rFonts w:ascii="Arial" w:eastAsia="Times New Roman" w:hAnsi="Arial" w:cs="Arial" w:hint="cs"/>
          <w:sz w:val="28"/>
          <w:szCs w:val="28"/>
          <w:rtl/>
        </w:rPr>
        <w:t>34.9</w:t>
      </w:r>
      <w:r w:rsidR="0049531C">
        <w:rPr>
          <w:rFonts w:ascii="Arial" w:eastAsia="Times New Roman" w:hAnsi="Arial" w:cs="Arial" w:hint="cs"/>
          <w:sz w:val="28"/>
          <w:szCs w:val="28"/>
          <w:rtl/>
        </w:rPr>
        <w:t>%) من مجمل الطلبات التراكمية و</w:t>
      </w:r>
      <w:r w:rsidRPr="002E7494">
        <w:rPr>
          <w:rFonts w:ascii="Arial" w:eastAsia="Times New Roman" w:hAnsi="Arial" w:cs="Arial" w:hint="cs"/>
          <w:sz w:val="28"/>
          <w:szCs w:val="28"/>
          <w:rtl/>
        </w:rPr>
        <w:t>النسبة المتبقية</w:t>
      </w:r>
      <w:r w:rsidR="008161DD">
        <w:rPr>
          <w:rFonts w:ascii="Arial" w:eastAsia="Times New Roman" w:hAnsi="Arial" w:cs="Arial" w:hint="cs"/>
          <w:sz w:val="28"/>
          <w:szCs w:val="28"/>
          <w:rtl/>
        </w:rPr>
        <w:t xml:space="preserve"> للإناث من حملة مؤهل الدبلوم الشامل</w:t>
      </w:r>
      <w:r w:rsidRPr="002E7494">
        <w:rPr>
          <w:rFonts w:ascii="Arial" w:eastAsia="Times New Roman" w:hAnsi="Arial" w:cs="Arial" w:hint="cs"/>
          <w:sz w:val="28"/>
          <w:szCs w:val="28"/>
          <w:rtl/>
        </w:rPr>
        <w:t xml:space="preserve"> (</w:t>
      </w:r>
      <w:r w:rsidR="008161DD">
        <w:rPr>
          <w:rFonts w:ascii="Arial" w:eastAsia="Times New Roman" w:hAnsi="Arial" w:cs="Arial" w:hint="cs"/>
          <w:sz w:val="28"/>
          <w:szCs w:val="28"/>
          <w:rtl/>
        </w:rPr>
        <w:t>5.2%)</w:t>
      </w:r>
      <w:r w:rsidRPr="002E7494">
        <w:rPr>
          <w:rFonts w:ascii="Arial" w:eastAsia="Times New Roman" w:hAnsi="Arial" w:cs="Arial" w:hint="cs"/>
          <w:sz w:val="28"/>
          <w:szCs w:val="28"/>
          <w:rtl/>
        </w:rPr>
        <w:t>.</w:t>
      </w:r>
    </w:p>
    <w:p w:rsidR="00AF7A1D" w:rsidRDefault="00AF7A1D" w:rsidP="00C40ED8">
      <w:pPr>
        <w:jc w:val="both"/>
        <w:rPr>
          <w:rFonts w:ascii="Arial" w:eastAsia="Times New Roman" w:hAnsi="Arial" w:cs="Arial"/>
          <w:sz w:val="28"/>
          <w:szCs w:val="28"/>
        </w:rPr>
      </w:pPr>
    </w:p>
    <w:p w:rsidR="00AF7A1D" w:rsidRDefault="00AF7A1D" w:rsidP="00C40ED8">
      <w:pPr>
        <w:jc w:val="both"/>
        <w:rPr>
          <w:rFonts w:ascii="Arial" w:eastAsia="Times New Roman" w:hAnsi="Arial" w:cs="Arial"/>
          <w:sz w:val="28"/>
          <w:szCs w:val="28"/>
        </w:rPr>
      </w:pPr>
    </w:p>
    <w:p w:rsidR="00AF7A1D" w:rsidRDefault="00AF7A1D" w:rsidP="00C40ED8">
      <w:pPr>
        <w:jc w:val="both"/>
        <w:rPr>
          <w:rFonts w:ascii="Arial" w:eastAsia="Times New Roman" w:hAnsi="Arial" w:cs="Arial"/>
          <w:sz w:val="28"/>
          <w:szCs w:val="28"/>
        </w:rPr>
      </w:pPr>
    </w:p>
    <w:p w:rsidR="008D3B3B" w:rsidRDefault="008D3B3B" w:rsidP="00C40ED8">
      <w:pPr>
        <w:jc w:val="both"/>
        <w:rPr>
          <w:rFonts w:ascii="Arial" w:eastAsia="Times New Roman" w:hAnsi="Arial" w:cs="Arial"/>
          <w:sz w:val="28"/>
          <w:szCs w:val="28"/>
        </w:rPr>
      </w:pPr>
    </w:p>
    <w:p w:rsidR="00AF7A1D" w:rsidRDefault="00AF7A1D" w:rsidP="00C40ED8">
      <w:pPr>
        <w:jc w:val="both"/>
        <w:rPr>
          <w:rFonts w:ascii="Arial" w:eastAsia="Times New Roman" w:hAnsi="Arial" w:cs="Arial"/>
          <w:sz w:val="28"/>
          <w:szCs w:val="28"/>
        </w:rPr>
      </w:pPr>
    </w:p>
    <w:p w:rsidR="00AF7A1D" w:rsidRDefault="00AF7A1D" w:rsidP="00C40ED8">
      <w:pPr>
        <w:jc w:val="both"/>
        <w:rPr>
          <w:rFonts w:ascii="Arial" w:eastAsia="Times New Roman" w:hAnsi="Arial" w:cs="Arial"/>
          <w:color w:val="000000"/>
          <w:rtl/>
          <w:lang w:bidi="ar-JO"/>
        </w:rPr>
      </w:pPr>
    </w:p>
    <w:tbl>
      <w:tblPr>
        <w:bidiVisual/>
        <w:tblW w:w="8763" w:type="dxa"/>
        <w:jc w:val="center"/>
        <w:tblLook w:val="04A0" w:firstRow="1" w:lastRow="0" w:firstColumn="1" w:lastColumn="0" w:noHBand="0" w:noVBand="1"/>
      </w:tblPr>
      <w:tblGrid>
        <w:gridCol w:w="1455"/>
        <w:gridCol w:w="984"/>
        <w:gridCol w:w="930"/>
        <w:gridCol w:w="930"/>
        <w:gridCol w:w="921"/>
        <w:gridCol w:w="899"/>
        <w:gridCol w:w="879"/>
        <w:gridCol w:w="930"/>
        <w:gridCol w:w="835"/>
      </w:tblGrid>
      <w:tr w:rsidR="00896D25" w:rsidRPr="00896D25" w:rsidTr="00896D25">
        <w:trPr>
          <w:trHeight w:val="300"/>
          <w:jc w:val="center"/>
        </w:trPr>
        <w:tc>
          <w:tcPr>
            <w:tcW w:w="8763" w:type="dxa"/>
            <w:gridSpan w:val="9"/>
            <w:vMerge w:val="restart"/>
            <w:tcBorders>
              <w:top w:val="nil"/>
              <w:left w:val="nil"/>
              <w:bottom w:val="nil"/>
              <w:right w:val="nil"/>
            </w:tcBorders>
            <w:shd w:val="clear" w:color="auto" w:fill="auto"/>
            <w:noWrap/>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عدد الطلبات التراكمية على الكشف التنافسي 2022 موزعين حسب المهن والمؤهل العلمي والجنس</w:t>
            </w:r>
          </w:p>
        </w:tc>
      </w:tr>
      <w:tr w:rsidR="00896D25" w:rsidRPr="00896D25" w:rsidTr="00896D25">
        <w:trPr>
          <w:trHeight w:val="300"/>
          <w:jc w:val="center"/>
        </w:trPr>
        <w:tc>
          <w:tcPr>
            <w:tcW w:w="8763" w:type="dxa"/>
            <w:gridSpan w:val="9"/>
            <w:vMerge/>
            <w:tcBorders>
              <w:top w:val="nil"/>
              <w:left w:val="nil"/>
              <w:bottom w:val="nil"/>
              <w:right w:val="nil"/>
            </w:tcBorders>
            <w:vAlign w:val="center"/>
            <w:hideMark/>
          </w:tcPr>
          <w:p w:rsidR="00896D25" w:rsidRPr="00896D25" w:rsidRDefault="00896D25" w:rsidP="00896D25">
            <w:pPr>
              <w:bidi w:val="0"/>
              <w:spacing w:after="0" w:line="240" w:lineRule="auto"/>
              <w:rPr>
                <w:rFonts w:ascii="Calibri" w:eastAsia="Times New Roman" w:hAnsi="Calibri" w:cs="Calibri"/>
                <w:b/>
                <w:bCs/>
                <w:color w:val="000000"/>
              </w:rPr>
            </w:pPr>
          </w:p>
        </w:tc>
      </w:tr>
      <w:tr w:rsidR="00896D25" w:rsidRPr="00896D25" w:rsidTr="00C40ED8">
        <w:trPr>
          <w:trHeight w:val="70"/>
          <w:jc w:val="center"/>
        </w:trPr>
        <w:tc>
          <w:tcPr>
            <w:tcW w:w="1455"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مجموعة المهن</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جامعي</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جامعي</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دبلوم</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دبلوم</w:t>
            </w:r>
          </w:p>
        </w:tc>
        <w:tc>
          <w:tcPr>
            <w:tcW w:w="930" w:type="dxa"/>
            <w:vMerge w:val="restart"/>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الإجمالي</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النسبة</w:t>
            </w:r>
          </w:p>
        </w:tc>
      </w:tr>
      <w:tr w:rsidR="00896D25" w:rsidRPr="00896D25" w:rsidTr="00C40ED8">
        <w:trPr>
          <w:trHeight w:val="70"/>
          <w:jc w:val="center"/>
        </w:trPr>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896D25" w:rsidRPr="00896D25" w:rsidRDefault="00896D25" w:rsidP="00896D25">
            <w:pPr>
              <w:bidi w:val="0"/>
              <w:spacing w:after="0" w:line="240" w:lineRule="auto"/>
              <w:rPr>
                <w:rFonts w:ascii="Calibri" w:eastAsia="Times New Roman" w:hAnsi="Calibri" w:cs="Calibri"/>
                <w:b/>
                <w:bCs/>
                <w:color w:val="000000"/>
              </w:rPr>
            </w:pPr>
          </w:p>
        </w:tc>
        <w:tc>
          <w:tcPr>
            <w:tcW w:w="984"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انثى</w:t>
            </w:r>
          </w:p>
        </w:tc>
        <w:tc>
          <w:tcPr>
            <w:tcW w:w="930"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ذكر</w:t>
            </w:r>
          </w:p>
        </w:tc>
        <w:tc>
          <w:tcPr>
            <w:tcW w:w="930"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bidi w:val="0"/>
              <w:spacing w:after="0" w:line="240" w:lineRule="auto"/>
              <w:rPr>
                <w:rFonts w:ascii="Calibri" w:eastAsia="Times New Roman" w:hAnsi="Calibri" w:cs="Calibri"/>
                <w:b/>
                <w:bCs/>
                <w:color w:val="000000"/>
              </w:rPr>
            </w:pPr>
          </w:p>
        </w:tc>
        <w:tc>
          <w:tcPr>
            <w:tcW w:w="921"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انثى</w:t>
            </w:r>
          </w:p>
        </w:tc>
        <w:tc>
          <w:tcPr>
            <w:tcW w:w="899"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ذكر</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896D25" w:rsidRPr="00896D25" w:rsidRDefault="00896D25" w:rsidP="00896D25">
            <w:pPr>
              <w:bidi w:val="0"/>
              <w:spacing w:after="0" w:line="240" w:lineRule="auto"/>
              <w:rPr>
                <w:rFonts w:ascii="Calibri" w:eastAsia="Times New Roman" w:hAnsi="Calibri" w:cs="Calibri"/>
                <w:b/>
                <w:bCs/>
                <w:color w:val="000000"/>
              </w:rPr>
            </w:pPr>
          </w:p>
        </w:tc>
        <w:tc>
          <w:tcPr>
            <w:tcW w:w="930" w:type="dxa"/>
            <w:vMerge/>
            <w:tcBorders>
              <w:top w:val="single" w:sz="4" w:space="0" w:color="000000"/>
              <w:left w:val="single" w:sz="4" w:space="0" w:color="000000"/>
              <w:bottom w:val="single" w:sz="4" w:space="0" w:color="000000"/>
              <w:right w:val="nil"/>
            </w:tcBorders>
            <w:vAlign w:val="center"/>
            <w:hideMark/>
          </w:tcPr>
          <w:p w:rsidR="00896D25" w:rsidRPr="00896D25" w:rsidRDefault="00896D25" w:rsidP="00896D25">
            <w:pPr>
              <w:bidi w:val="0"/>
              <w:spacing w:after="0" w:line="240" w:lineRule="auto"/>
              <w:rPr>
                <w:rFonts w:ascii="Calibri" w:eastAsia="Times New Roman" w:hAnsi="Calibri" w:cs="Calibri"/>
                <w:b/>
                <w:bCs/>
                <w:color w:val="00000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896D25" w:rsidRPr="00896D25" w:rsidRDefault="00896D25" w:rsidP="00896D25">
            <w:pPr>
              <w:bidi w:val="0"/>
              <w:spacing w:after="0" w:line="240" w:lineRule="auto"/>
              <w:rPr>
                <w:rFonts w:ascii="Calibri" w:eastAsia="Times New Roman" w:hAnsi="Calibri" w:cs="Calibri"/>
                <w:b/>
                <w:bCs/>
                <w:color w:val="000000"/>
              </w:rPr>
            </w:pPr>
          </w:p>
        </w:tc>
      </w:tr>
      <w:tr w:rsidR="00896D25" w:rsidRPr="00896D25" w:rsidTr="00C40ED8">
        <w:trPr>
          <w:trHeight w:val="70"/>
          <w:jc w:val="center"/>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تعليمية</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158837</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23975</w:t>
            </w:r>
          </w:p>
        </w:tc>
        <w:tc>
          <w:tcPr>
            <w:tcW w:w="930"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182812</w:t>
            </w:r>
          </w:p>
        </w:tc>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23905</w:t>
            </w:r>
          </w:p>
        </w:tc>
        <w:tc>
          <w:tcPr>
            <w:tcW w:w="899"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1786</w:t>
            </w:r>
          </w:p>
        </w:tc>
        <w:tc>
          <w:tcPr>
            <w:tcW w:w="879"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25691</w:t>
            </w:r>
          </w:p>
        </w:tc>
        <w:tc>
          <w:tcPr>
            <w:tcW w:w="930" w:type="dxa"/>
            <w:tcBorders>
              <w:top w:val="nil"/>
              <w:left w:val="single" w:sz="4" w:space="0" w:color="000000"/>
              <w:bottom w:val="single" w:sz="4" w:space="0" w:color="000000"/>
              <w:right w:val="nil"/>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208503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45.8%</w:t>
            </w:r>
          </w:p>
        </w:tc>
      </w:tr>
      <w:tr w:rsidR="00896D25" w:rsidRPr="00896D25" w:rsidTr="00C40ED8">
        <w:trPr>
          <w:trHeight w:val="70"/>
          <w:jc w:val="center"/>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هندسية</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30498</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30658</w:t>
            </w:r>
          </w:p>
        </w:tc>
        <w:tc>
          <w:tcPr>
            <w:tcW w:w="930"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61156</w:t>
            </w:r>
          </w:p>
        </w:tc>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1706</w:t>
            </w:r>
          </w:p>
        </w:tc>
        <w:tc>
          <w:tcPr>
            <w:tcW w:w="899"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6064</w:t>
            </w:r>
          </w:p>
        </w:tc>
        <w:tc>
          <w:tcPr>
            <w:tcW w:w="879"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7770</w:t>
            </w:r>
          </w:p>
        </w:tc>
        <w:tc>
          <w:tcPr>
            <w:tcW w:w="930" w:type="dxa"/>
            <w:tcBorders>
              <w:top w:val="nil"/>
              <w:left w:val="single" w:sz="4" w:space="0" w:color="000000"/>
              <w:bottom w:val="single" w:sz="4" w:space="0" w:color="000000"/>
              <w:right w:val="nil"/>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68926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15.1%</w:t>
            </w:r>
          </w:p>
        </w:tc>
      </w:tr>
      <w:tr w:rsidR="00896D25" w:rsidRPr="00896D25" w:rsidTr="00C40ED8">
        <w:trPr>
          <w:trHeight w:val="70"/>
          <w:jc w:val="center"/>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896D25" w:rsidRPr="00896D25" w:rsidRDefault="00896D25" w:rsidP="00C40ED8">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تجارية ومالية</w:t>
            </w:r>
          </w:p>
        </w:tc>
        <w:tc>
          <w:tcPr>
            <w:tcW w:w="984" w:type="dxa"/>
            <w:tcBorders>
              <w:top w:val="nil"/>
              <w:left w:val="single" w:sz="4" w:space="0" w:color="000000"/>
              <w:bottom w:val="single" w:sz="4" w:space="0" w:color="000000"/>
              <w:right w:val="single" w:sz="4" w:space="0" w:color="000000"/>
            </w:tcBorders>
            <w:shd w:val="clear" w:color="auto" w:fill="auto"/>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24677</w:t>
            </w:r>
          </w:p>
        </w:tc>
        <w:tc>
          <w:tcPr>
            <w:tcW w:w="930" w:type="dxa"/>
            <w:tcBorders>
              <w:top w:val="nil"/>
              <w:left w:val="single" w:sz="4" w:space="0" w:color="000000"/>
              <w:bottom w:val="single" w:sz="4" w:space="0" w:color="000000"/>
              <w:right w:val="single" w:sz="4" w:space="0" w:color="000000"/>
            </w:tcBorders>
            <w:shd w:val="clear" w:color="auto" w:fill="auto"/>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25020</w:t>
            </w:r>
          </w:p>
        </w:tc>
        <w:tc>
          <w:tcPr>
            <w:tcW w:w="930" w:type="dxa"/>
            <w:tcBorders>
              <w:top w:val="nil"/>
              <w:left w:val="single" w:sz="4" w:space="0" w:color="000000"/>
              <w:bottom w:val="single" w:sz="4" w:space="0" w:color="000000"/>
              <w:right w:val="single" w:sz="4" w:space="0" w:color="000000"/>
            </w:tcBorders>
            <w:shd w:val="clear" w:color="000000" w:fill="C5D9F1"/>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49697</w:t>
            </w:r>
          </w:p>
        </w:tc>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7441</w:t>
            </w:r>
          </w:p>
        </w:tc>
        <w:tc>
          <w:tcPr>
            <w:tcW w:w="899" w:type="dxa"/>
            <w:tcBorders>
              <w:top w:val="nil"/>
              <w:left w:val="single" w:sz="4" w:space="0" w:color="000000"/>
              <w:bottom w:val="single" w:sz="4" w:space="0" w:color="000000"/>
              <w:right w:val="single" w:sz="4" w:space="0" w:color="000000"/>
            </w:tcBorders>
            <w:shd w:val="clear" w:color="auto" w:fill="auto"/>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1354</w:t>
            </w:r>
          </w:p>
        </w:tc>
        <w:tc>
          <w:tcPr>
            <w:tcW w:w="879" w:type="dxa"/>
            <w:tcBorders>
              <w:top w:val="nil"/>
              <w:left w:val="single" w:sz="4" w:space="0" w:color="000000"/>
              <w:bottom w:val="single" w:sz="4" w:space="0" w:color="000000"/>
              <w:right w:val="single" w:sz="4" w:space="0" w:color="000000"/>
            </w:tcBorders>
            <w:shd w:val="clear" w:color="000000" w:fill="C5D9F1"/>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8795</w:t>
            </w:r>
          </w:p>
        </w:tc>
        <w:tc>
          <w:tcPr>
            <w:tcW w:w="930" w:type="dxa"/>
            <w:tcBorders>
              <w:top w:val="nil"/>
              <w:left w:val="single" w:sz="4" w:space="0" w:color="000000"/>
              <w:bottom w:val="single" w:sz="4" w:space="0" w:color="000000"/>
              <w:right w:val="nil"/>
            </w:tcBorders>
            <w:shd w:val="clear" w:color="auto" w:fill="auto"/>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58492</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896D25" w:rsidRPr="00C40ED8" w:rsidRDefault="00896D25" w:rsidP="00C40ED8">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12.8%</w:t>
            </w:r>
          </w:p>
        </w:tc>
      </w:tr>
      <w:tr w:rsidR="00896D25" w:rsidRPr="00896D25" w:rsidTr="00896D25">
        <w:trPr>
          <w:trHeight w:val="300"/>
          <w:jc w:val="center"/>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إدارية</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21927</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14301</w:t>
            </w:r>
          </w:p>
        </w:tc>
        <w:tc>
          <w:tcPr>
            <w:tcW w:w="930"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36228</w:t>
            </w:r>
          </w:p>
        </w:tc>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6598</w:t>
            </w:r>
          </w:p>
        </w:tc>
        <w:tc>
          <w:tcPr>
            <w:tcW w:w="899"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946</w:t>
            </w:r>
          </w:p>
        </w:tc>
        <w:tc>
          <w:tcPr>
            <w:tcW w:w="879"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7544</w:t>
            </w:r>
          </w:p>
        </w:tc>
        <w:tc>
          <w:tcPr>
            <w:tcW w:w="930" w:type="dxa"/>
            <w:tcBorders>
              <w:top w:val="nil"/>
              <w:left w:val="single" w:sz="4" w:space="0" w:color="000000"/>
              <w:bottom w:val="single" w:sz="4" w:space="0" w:color="000000"/>
              <w:right w:val="nil"/>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43772</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9.6%</w:t>
            </w:r>
          </w:p>
        </w:tc>
      </w:tr>
      <w:tr w:rsidR="00896D25" w:rsidRPr="00896D25" w:rsidTr="00896D25">
        <w:trPr>
          <w:trHeight w:val="300"/>
          <w:jc w:val="center"/>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طبية</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22366</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6937</w:t>
            </w:r>
          </w:p>
        </w:tc>
        <w:tc>
          <w:tcPr>
            <w:tcW w:w="930"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29303</w:t>
            </w:r>
          </w:p>
        </w:tc>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9219</w:t>
            </w:r>
          </w:p>
        </w:tc>
        <w:tc>
          <w:tcPr>
            <w:tcW w:w="899"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1196</w:t>
            </w:r>
          </w:p>
        </w:tc>
        <w:tc>
          <w:tcPr>
            <w:tcW w:w="879"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10415</w:t>
            </w:r>
          </w:p>
        </w:tc>
        <w:tc>
          <w:tcPr>
            <w:tcW w:w="930" w:type="dxa"/>
            <w:tcBorders>
              <w:top w:val="nil"/>
              <w:left w:val="single" w:sz="4" w:space="0" w:color="000000"/>
              <w:bottom w:val="single" w:sz="4" w:space="0" w:color="000000"/>
              <w:right w:val="nil"/>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39718</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8.7%</w:t>
            </w:r>
          </w:p>
        </w:tc>
      </w:tr>
      <w:tr w:rsidR="00896D25" w:rsidRPr="00896D25" w:rsidTr="00896D25">
        <w:trPr>
          <w:trHeight w:val="300"/>
          <w:jc w:val="center"/>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أخرى</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20597</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13314</w:t>
            </w:r>
          </w:p>
        </w:tc>
        <w:tc>
          <w:tcPr>
            <w:tcW w:w="930"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33911</w:t>
            </w:r>
          </w:p>
        </w:tc>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1941</w:t>
            </w:r>
          </w:p>
        </w:tc>
        <w:tc>
          <w:tcPr>
            <w:tcW w:w="899" w:type="dxa"/>
            <w:tcBorders>
              <w:top w:val="nil"/>
              <w:left w:val="single" w:sz="4" w:space="0" w:color="000000"/>
              <w:bottom w:val="single" w:sz="4" w:space="0" w:color="000000"/>
              <w:right w:val="single" w:sz="4" w:space="0" w:color="000000"/>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341</w:t>
            </w:r>
          </w:p>
        </w:tc>
        <w:tc>
          <w:tcPr>
            <w:tcW w:w="879" w:type="dxa"/>
            <w:tcBorders>
              <w:top w:val="nil"/>
              <w:left w:val="single" w:sz="4" w:space="0" w:color="000000"/>
              <w:bottom w:val="single" w:sz="4" w:space="0" w:color="000000"/>
              <w:right w:val="single" w:sz="4" w:space="0" w:color="000000"/>
            </w:tcBorders>
            <w:shd w:val="clear" w:color="000000" w:fill="C5D9F1"/>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2282</w:t>
            </w:r>
          </w:p>
        </w:tc>
        <w:tc>
          <w:tcPr>
            <w:tcW w:w="930" w:type="dxa"/>
            <w:tcBorders>
              <w:top w:val="nil"/>
              <w:left w:val="single" w:sz="4" w:space="0" w:color="000000"/>
              <w:bottom w:val="single" w:sz="4" w:space="0" w:color="000000"/>
              <w:right w:val="nil"/>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36193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96D25" w:rsidRPr="00C40ED8" w:rsidRDefault="00896D25" w:rsidP="00896D25">
            <w:pPr>
              <w:bidi w:val="0"/>
              <w:spacing w:after="0" w:line="240" w:lineRule="auto"/>
              <w:jc w:val="center"/>
              <w:rPr>
                <w:rFonts w:ascii="Calibri" w:eastAsia="Times New Roman" w:hAnsi="Calibri" w:cs="Calibri"/>
                <w:color w:val="000000"/>
              </w:rPr>
            </w:pPr>
            <w:r w:rsidRPr="00C40ED8">
              <w:rPr>
                <w:rFonts w:ascii="Calibri" w:eastAsia="Times New Roman" w:hAnsi="Calibri" w:cs="Calibri"/>
                <w:color w:val="000000"/>
              </w:rPr>
              <w:t>7.9%</w:t>
            </w:r>
          </w:p>
        </w:tc>
      </w:tr>
      <w:tr w:rsidR="00896D25" w:rsidRPr="00896D25" w:rsidTr="00896D25">
        <w:trPr>
          <w:trHeight w:val="300"/>
          <w:jc w:val="center"/>
        </w:trPr>
        <w:tc>
          <w:tcPr>
            <w:tcW w:w="1455"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896D25" w:rsidRPr="00896D25" w:rsidRDefault="00896D25" w:rsidP="00896D25">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الإجمالي</w:t>
            </w:r>
          </w:p>
        </w:tc>
        <w:tc>
          <w:tcPr>
            <w:tcW w:w="984" w:type="dxa"/>
            <w:tcBorders>
              <w:top w:val="nil"/>
              <w:left w:val="single" w:sz="4" w:space="0" w:color="000000"/>
              <w:bottom w:val="single" w:sz="4" w:space="0" w:color="000000"/>
              <w:right w:val="single" w:sz="4" w:space="0" w:color="000000"/>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278902</w:t>
            </w:r>
          </w:p>
        </w:tc>
        <w:tc>
          <w:tcPr>
            <w:tcW w:w="930" w:type="dxa"/>
            <w:tcBorders>
              <w:top w:val="nil"/>
              <w:left w:val="single" w:sz="4" w:space="0" w:color="000000"/>
              <w:bottom w:val="single" w:sz="4" w:space="0" w:color="000000"/>
              <w:right w:val="single" w:sz="4" w:space="0" w:color="000000"/>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114205</w:t>
            </w:r>
          </w:p>
        </w:tc>
        <w:tc>
          <w:tcPr>
            <w:tcW w:w="930" w:type="dxa"/>
            <w:tcBorders>
              <w:top w:val="nil"/>
              <w:left w:val="single" w:sz="4" w:space="0" w:color="000000"/>
              <w:bottom w:val="single" w:sz="4" w:space="0" w:color="000000"/>
              <w:right w:val="single" w:sz="4" w:space="0" w:color="000000"/>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393107</w:t>
            </w:r>
          </w:p>
        </w:tc>
        <w:tc>
          <w:tcPr>
            <w:tcW w:w="921" w:type="dxa"/>
            <w:tcBorders>
              <w:top w:val="nil"/>
              <w:left w:val="single" w:sz="4" w:space="0" w:color="000000"/>
              <w:bottom w:val="single" w:sz="4" w:space="0" w:color="000000"/>
              <w:right w:val="single" w:sz="4" w:space="0" w:color="000000"/>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50810</w:t>
            </w:r>
          </w:p>
        </w:tc>
        <w:tc>
          <w:tcPr>
            <w:tcW w:w="899" w:type="dxa"/>
            <w:tcBorders>
              <w:top w:val="nil"/>
              <w:left w:val="single" w:sz="4" w:space="0" w:color="000000"/>
              <w:bottom w:val="single" w:sz="4" w:space="0" w:color="000000"/>
              <w:right w:val="single" w:sz="4" w:space="0" w:color="000000"/>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11687</w:t>
            </w:r>
          </w:p>
        </w:tc>
        <w:tc>
          <w:tcPr>
            <w:tcW w:w="879" w:type="dxa"/>
            <w:tcBorders>
              <w:top w:val="nil"/>
              <w:left w:val="single" w:sz="4" w:space="0" w:color="000000"/>
              <w:bottom w:val="single" w:sz="4" w:space="0" w:color="000000"/>
              <w:right w:val="single" w:sz="4" w:space="0" w:color="000000"/>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62497</w:t>
            </w:r>
          </w:p>
        </w:tc>
        <w:tc>
          <w:tcPr>
            <w:tcW w:w="930" w:type="dxa"/>
            <w:tcBorders>
              <w:top w:val="nil"/>
              <w:left w:val="single" w:sz="4" w:space="0" w:color="000000"/>
              <w:bottom w:val="single" w:sz="4" w:space="0" w:color="000000"/>
              <w:right w:val="nil"/>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455604</w:t>
            </w:r>
          </w:p>
        </w:tc>
        <w:tc>
          <w:tcPr>
            <w:tcW w:w="83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896D25" w:rsidRPr="00896D25" w:rsidRDefault="00896D25" w:rsidP="00896D25">
            <w:pPr>
              <w:bidi w:val="0"/>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100%</w:t>
            </w:r>
          </w:p>
        </w:tc>
      </w:tr>
    </w:tbl>
    <w:p w:rsidR="00B928B7" w:rsidRDefault="00B928B7" w:rsidP="00B928B7">
      <w:pPr>
        <w:rPr>
          <w:rtl/>
        </w:rPr>
      </w:pPr>
    </w:p>
    <w:p w:rsidR="00B928B7" w:rsidRPr="00676AAD" w:rsidRDefault="00B928B7" w:rsidP="006E7569">
      <w:pPr>
        <w:shd w:val="clear" w:color="auto" w:fill="DEEAF6" w:themeFill="accent1" w:themeFillTint="33"/>
        <w:ind w:right="-851"/>
        <w:jc w:val="lowKashida"/>
        <w:rPr>
          <w:sz w:val="28"/>
          <w:szCs w:val="28"/>
          <w:lang w:bidi="ar-JO"/>
        </w:rPr>
      </w:pPr>
      <w:r>
        <w:rPr>
          <w:rFonts w:hint="cs"/>
          <w:sz w:val="28"/>
          <w:szCs w:val="28"/>
          <w:rtl/>
          <w:lang w:bidi="ar-JO"/>
        </w:rPr>
        <w:t xml:space="preserve">5. </w:t>
      </w:r>
      <w:r w:rsidRPr="00676AAD">
        <w:rPr>
          <w:rFonts w:hint="eastAsia"/>
          <w:sz w:val="28"/>
          <w:szCs w:val="28"/>
          <w:rtl/>
          <w:lang w:bidi="ar-JO"/>
        </w:rPr>
        <w:t>عدد</w:t>
      </w:r>
      <w:r w:rsidRPr="00676AAD">
        <w:rPr>
          <w:sz w:val="28"/>
          <w:szCs w:val="28"/>
          <w:rtl/>
          <w:lang w:bidi="ar-JO"/>
        </w:rPr>
        <w:t xml:space="preserve"> </w:t>
      </w:r>
      <w:r w:rsidRPr="00676AAD">
        <w:rPr>
          <w:rFonts w:hint="eastAsia"/>
          <w:sz w:val="28"/>
          <w:szCs w:val="28"/>
          <w:rtl/>
          <w:lang w:bidi="ar-JO"/>
        </w:rPr>
        <w:t>المتقدمين</w:t>
      </w:r>
      <w:r w:rsidRPr="00676AAD">
        <w:rPr>
          <w:sz w:val="28"/>
          <w:szCs w:val="28"/>
          <w:rtl/>
          <w:lang w:bidi="ar-JO"/>
        </w:rPr>
        <w:t xml:space="preserve"> </w:t>
      </w:r>
      <w:r w:rsidRPr="00676AAD">
        <w:rPr>
          <w:rFonts w:hint="eastAsia"/>
          <w:sz w:val="28"/>
          <w:szCs w:val="28"/>
          <w:rtl/>
          <w:lang w:bidi="ar-JO"/>
        </w:rPr>
        <w:t>من</w:t>
      </w:r>
      <w:r w:rsidRPr="00676AAD">
        <w:rPr>
          <w:sz w:val="28"/>
          <w:szCs w:val="28"/>
          <w:rtl/>
          <w:lang w:bidi="ar-JO"/>
        </w:rPr>
        <w:t xml:space="preserve"> </w:t>
      </w:r>
      <w:r w:rsidRPr="00676AAD">
        <w:rPr>
          <w:rFonts w:hint="eastAsia"/>
          <w:sz w:val="28"/>
          <w:szCs w:val="28"/>
          <w:rtl/>
          <w:lang w:bidi="ar-JO"/>
        </w:rPr>
        <w:t>الحالات</w:t>
      </w:r>
      <w:r w:rsidRPr="00676AAD">
        <w:rPr>
          <w:sz w:val="28"/>
          <w:szCs w:val="28"/>
          <w:rtl/>
          <w:lang w:bidi="ar-JO"/>
        </w:rPr>
        <w:t xml:space="preserve"> </w:t>
      </w:r>
      <w:r w:rsidRPr="00676AAD">
        <w:rPr>
          <w:rFonts w:hint="eastAsia"/>
          <w:sz w:val="28"/>
          <w:szCs w:val="28"/>
          <w:rtl/>
          <w:lang w:bidi="ar-JO"/>
        </w:rPr>
        <w:t>الانسانية</w:t>
      </w:r>
      <w:r w:rsidRPr="00676AAD">
        <w:rPr>
          <w:sz w:val="28"/>
          <w:szCs w:val="28"/>
          <w:rtl/>
          <w:lang w:bidi="ar-JO"/>
        </w:rPr>
        <w:t xml:space="preserve"> </w:t>
      </w:r>
      <w:r w:rsidRPr="00676AAD">
        <w:rPr>
          <w:rFonts w:hint="eastAsia"/>
          <w:sz w:val="28"/>
          <w:szCs w:val="28"/>
          <w:rtl/>
          <w:lang w:bidi="ar-JO"/>
        </w:rPr>
        <w:t>على</w:t>
      </w:r>
      <w:r w:rsidRPr="00676AAD">
        <w:rPr>
          <w:sz w:val="28"/>
          <w:szCs w:val="28"/>
          <w:rtl/>
          <w:lang w:bidi="ar-JO"/>
        </w:rPr>
        <w:t xml:space="preserve"> </w:t>
      </w:r>
      <w:r w:rsidRPr="00676AAD">
        <w:rPr>
          <w:rFonts w:hint="eastAsia"/>
          <w:sz w:val="28"/>
          <w:szCs w:val="28"/>
          <w:rtl/>
          <w:lang w:bidi="ar-JO"/>
        </w:rPr>
        <w:t>الكشف</w:t>
      </w:r>
      <w:r w:rsidRPr="00676AAD">
        <w:rPr>
          <w:sz w:val="28"/>
          <w:szCs w:val="28"/>
          <w:rtl/>
          <w:lang w:bidi="ar-JO"/>
        </w:rPr>
        <w:t xml:space="preserve"> </w:t>
      </w:r>
      <w:r w:rsidRPr="00676AAD">
        <w:rPr>
          <w:rFonts w:hint="eastAsia"/>
          <w:sz w:val="28"/>
          <w:szCs w:val="28"/>
          <w:rtl/>
          <w:lang w:bidi="ar-JO"/>
        </w:rPr>
        <w:t>التنافسي</w:t>
      </w:r>
      <w:r w:rsidRPr="00676AAD">
        <w:rPr>
          <w:sz w:val="28"/>
          <w:szCs w:val="28"/>
          <w:rtl/>
          <w:lang w:bidi="ar-JO"/>
        </w:rPr>
        <w:t xml:space="preserve"> </w:t>
      </w:r>
      <w:r w:rsidRPr="00676AAD">
        <w:rPr>
          <w:rFonts w:hint="eastAsia"/>
          <w:sz w:val="28"/>
          <w:szCs w:val="28"/>
          <w:rtl/>
          <w:lang w:bidi="ar-JO"/>
        </w:rPr>
        <w:t>لعام</w:t>
      </w:r>
      <w:r w:rsidRPr="00676AAD">
        <w:rPr>
          <w:sz w:val="28"/>
          <w:szCs w:val="28"/>
          <w:rtl/>
          <w:lang w:bidi="ar-JO"/>
        </w:rPr>
        <w:t xml:space="preserve"> </w:t>
      </w:r>
      <w:r w:rsidR="006E7569">
        <w:rPr>
          <w:sz w:val="28"/>
          <w:szCs w:val="28"/>
          <w:lang w:bidi="ar-JO"/>
        </w:rPr>
        <w:t>2022</w:t>
      </w:r>
      <w:r w:rsidRPr="00676AAD">
        <w:rPr>
          <w:sz w:val="28"/>
          <w:szCs w:val="28"/>
          <w:rtl/>
          <w:lang w:bidi="ar-JO"/>
        </w:rPr>
        <w:t>:</w:t>
      </w:r>
    </w:p>
    <w:p w:rsidR="00110542" w:rsidRDefault="00110542" w:rsidP="006E7569">
      <w:pPr>
        <w:contextualSpacing/>
        <w:jc w:val="lowKashida"/>
        <w:rPr>
          <w:rFonts w:ascii="Calibri" w:eastAsia="Times New Roman" w:hAnsi="Calibri" w:cs="Arial"/>
          <w:sz w:val="28"/>
          <w:szCs w:val="28"/>
          <w:rtl/>
          <w:lang w:bidi="ar-JO"/>
        </w:rPr>
      </w:pPr>
      <w:r w:rsidRPr="002E4559">
        <w:rPr>
          <w:rFonts w:ascii="Calibri" w:eastAsia="Times New Roman" w:hAnsi="Calibri" w:cs="Arial" w:hint="cs"/>
          <w:sz w:val="28"/>
          <w:szCs w:val="28"/>
          <w:rtl/>
          <w:lang w:bidi="ar-JO"/>
        </w:rPr>
        <w:t>شكلت طلبات المتقدمين على بند معونة نقدية متكررة حوالي (</w:t>
      </w:r>
      <w:r w:rsidR="006E7569">
        <w:rPr>
          <w:rFonts w:ascii="Calibri" w:eastAsia="Times New Roman" w:hAnsi="Calibri" w:cs="Arial"/>
          <w:sz w:val="28"/>
          <w:szCs w:val="28"/>
          <w:lang w:bidi="ar-JO"/>
        </w:rPr>
        <w:t>42.86</w:t>
      </w:r>
      <w:r w:rsidRPr="002E4559">
        <w:rPr>
          <w:rFonts w:ascii="Calibri" w:eastAsia="Times New Roman" w:hAnsi="Calibri" w:cs="Arial" w:hint="cs"/>
          <w:sz w:val="28"/>
          <w:szCs w:val="28"/>
          <w:rtl/>
          <w:lang w:bidi="ar-JO"/>
        </w:rPr>
        <w:t>%) من مجمل الطلبات المقدمة على الحالات الانسانية، في حين شكلت ما نسبته (</w:t>
      </w:r>
      <w:r w:rsidR="006E7569">
        <w:rPr>
          <w:rFonts w:ascii="Calibri" w:eastAsia="Times New Roman" w:hAnsi="Calibri" w:cs="Arial"/>
          <w:sz w:val="28"/>
          <w:szCs w:val="28"/>
          <w:lang w:bidi="ar-JO"/>
        </w:rPr>
        <w:t>33.99</w:t>
      </w:r>
      <w:r w:rsidRPr="002E4559">
        <w:rPr>
          <w:rFonts w:ascii="Calibri" w:eastAsia="Times New Roman" w:hAnsi="Calibri" w:cs="Arial" w:hint="cs"/>
          <w:sz w:val="28"/>
          <w:szCs w:val="28"/>
          <w:rtl/>
          <w:lang w:bidi="ar-JO"/>
        </w:rPr>
        <w:t>%) لذوي الاعاقة، و(</w:t>
      </w:r>
      <w:r w:rsidR="006E7569">
        <w:rPr>
          <w:rFonts w:ascii="Calibri" w:eastAsia="Times New Roman" w:hAnsi="Calibri" w:cs="Arial"/>
          <w:sz w:val="28"/>
          <w:szCs w:val="28"/>
          <w:lang w:bidi="ar-JO"/>
        </w:rPr>
        <w:t>4.44</w:t>
      </w:r>
      <w:r w:rsidRPr="002E4559">
        <w:rPr>
          <w:rFonts w:ascii="Calibri" w:eastAsia="Times New Roman" w:hAnsi="Calibri" w:cs="Arial" w:hint="cs"/>
          <w:sz w:val="28"/>
          <w:szCs w:val="28"/>
          <w:rtl/>
          <w:lang w:bidi="ar-JO"/>
        </w:rPr>
        <w:t>%) للحالات الخاصة والملحة و(</w:t>
      </w:r>
      <w:r w:rsidR="006E7569">
        <w:rPr>
          <w:rFonts w:ascii="Calibri" w:eastAsia="Times New Roman" w:hAnsi="Calibri" w:cs="Arial"/>
          <w:sz w:val="28"/>
          <w:szCs w:val="28"/>
          <w:lang w:bidi="ar-JO"/>
        </w:rPr>
        <w:t>13.68</w:t>
      </w:r>
      <w:r w:rsidRPr="002E4559">
        <w:rPr>
          <w:rFonts w:ascii="Calibri" w:eastAsia="Times New Roman" w:hAnsi="Calibri" w:cs="Arial" w:hint="cs"/>
          <w:sz w:val="28"/>
          <w:szCs w:val="28"/>
          <w:rtl/>
          <w:lang w:bidi="ar-JO"/>
        </w:rPr>
        <w:t xml:space="preserve">%) لحالة الأربعة </w:t>
      </w:r>
      <w:r w:rsidR="00E641E5">
        <w:rPr>
          <w:rFonts w:ascii="Calibri" w:eastAsia="Times New Roman" w:hAnsi="Calibri" w:cs="Arial" w:hint="cs"/>
          <w:sz w:val="28"/>
          <w:szCs w:val="28"/>
          <w:rtl/>
          <w:lang w:bidi="ar-JO"/>
        </w:rPr>
        <w:t>أفراد</w:t>
      </w:r>
      <w:r w:rsidR="006E7569">
        <w:rPr>
          <w:rFonts w:ascii="Calibri" w:eastAsia="Times New Roman" w:hAnsi="Calibri" w:cs="Arial" w:hint="cs"/>
          <w:sz w:val="28"/>
          <w:szCs w:val="28"/>
          <w:rtl/>
          <w:lang w:bidi="ar-JO"/>
        </w:rPr>
        <w:t>، فيما ترواحت النسبة مابين (</w:t>
      </w:r>
      <w:r w:rsidR="006E7569">
        <w:rPr>
          <w:rFonts w:ascii="Calibri" w:eastAsia="Times New Roman" w:hAnsi="Calibri" w:cs="Arial"/>
          <w:sz w:val="28"/>
          <w:szCs w:val="28"/>
          <w:lang w:bidi="ar-JO"/>
        </w:rPr>
        <w:t>0.03% - 4.44%</w:t>
      </w:r>
      <w:r w:rsidR="00E641E5">
        <w:rPr>
          <w:rFonts w:ascii="Calibri" w:eastAsia="Times New Roman" w:hAnsi="Calibri" w:cs="Arial" w:hint="cs"/>
          <w:sz w:val="28"/>
          <w:szCs w:val="28"/>
          <w:rtl/>
          <w:lang w:bidi="ar-JO"/>
        </w:rPr>
        <w:t>) لبقية الحالات الاخرى.</w:t>
      </w:r>
    </w:p>
    <w:p w:rsidR="00896D25" w:rsidRPr="00EF3426" w:rsidRDefault="00896D25" w:rsidP="004351A2">
      <w:pPr>
        <w:contextualSpacing/>
        <w:jc w:val="lowKashida"/>
        <w:rPr>
          <w:rFonts w:ascii="Calibri" w:eastAsia="Times New Roman" w:hAnsi="Calibri" w:cs="Arial"/>
          <w:sz w:val="28"/>
          <w:szCs w:val="28"/>
          <w:lang w:bidi="ar-JO"/>
        </w:rPr>
      </w:pPr>
    </w:p>
    <w:tbl>
      <w:tblPr>
        <w:bidiVisual/>
        <w:tblW w:w="9460" w:type="dxa"/>
        <w:jc w:val="center"/>
        <w:tblLook w:val="04A0" w:firstRow="1" w:lastRow="0" w:firstColumn="1" w:lastColumn="0" w:noHBand="0" w:noVBand="1"/>
      </w:tblPr>
      <w:tblGrid>
        <w:gridCol w:w="2052"/>
        <w:gridCol w:w="843"/>
        <w:gridCol w:w="810"/>
        <w:gridCol w:w="955"/>
        <w:gridCol w:w="960"/>
        <w:gridCol w:w="960"/>
        <w:gridCol w:w="960"/>
        <w:gridCol w:w="960"/>
        <w:gridCol w:w="960"/>
      </w:tblGrid>
      <w:tr w:rsidR="00E641E5" w:rsidRPr="008D1263" w:rsidTr="00E641E5">
        <w:trPr>
          <w:trHeight w:val="450"/>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41E5" w:rsidRPr="00E641E5" w:rsidRDefault="00E641E5" w:rsidP="006E7569">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 xml:space="preserve">أعداد الطلبات التراكمية للحالات الإنسانية على الكشف التنافسي </w:t>
            </w:r>
            <w:r w:rsidR="006E7569">
              <w:rPr>
                <w:rFonts w:asciiTheme="minorBidi" w:eastAsia="Times New Roman" w:hAnsiTheme="minorBidi" w:hint="cs"/>
                <w:b/>
                <w:bCs/>
                <w:color w:val="000000"/>
                <w:rtl/>
              </w:rPr>
              <w:t>2022</w:t>
            </w:r>
            <w:r w:rsidRPr="00E641E5">
              <w:rPr>
                <w:rFonts w:asciiTheme="minorBidi" w:eastAsia="Times New Roman" w:hAnsiTheme="minorBidi"/>
                <w:b/>
                <w:bCs/>
                <w:color w:val="000000"/>
                <w:rtl/>
              </w:rPr>
              <w:t xml:space="preserve"> موزعين حسب نوع الحالة والمؤهل العلمي والجنس</w:t>
            </w:r>
          </w:p>
        </w:tc>
      </w:tr>
      <w:tr w:rsidR="00E641E5" w:rsidRPr="008D1263" w:rsidTr="00E641E5">
        <w:trPr>
          <w:trHeight w:val="300"/>
          <w:jc w:val="center"/>
        </w:trPr>
        <w:tc>
          <w:tcPr>
            <w:tcW w:w="2052" w:type="dxa"/>
            <w:vMerge w:val="restart"/>
            <w:tcBorders>
              <w:top w:val="nil"/>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نوع الحالة الإنسانية</w:t>
            </w:r>
          </w:p>
        </w:tc>
        <w:tc>
          <w:tcPr>
            <w:tcW w:w="1653" w:type="dxa"/>
            <w:gridSpan w:val="2"/>
            <w:tcBorders>
              <w:top w:val="single" w:sz="4" w:space="0" w:color="auto"/>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جامعي</w:t>
            </w:r>
          </w:p>
        </w:tc>
        <w:tc>
          <w:tcPr>
            <w:tcW w:w="955" w:type="dxa"/>
            <w:vMerge w:val="restart"/>
            <w:tcBorders>
              <w:top w:val="nil"/>
              <w:left w:val="single" w:sz="4" w:space="0" w:color="auto"/>
              <w:bottom w:val="single" w:sz="4" w:space="0" w:color="auto"/>
              <w:right w:val="single" w:sz="4" w:space="0" w:color="auto"/>
            </w:tcBorders>
            <w:shd w:val="clear" w:color="D9D9D9" w:fill="D9D9D9"/>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المجموع</w:t>
            </w:r>
          </w:p>
        </w:tc>
        <w:tc>
          <w:tcPr>
            <w:tcW w:w="1920" w:type="dxa"/>
            <w:gridSpan w:val="2"/>
            <w:tcBorders>
              <w:top w:val="single" w:sz="4" w:space="0" w:color="auto"/>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دبلوم</w:t>
            </w:r>
          </w:p>
        </w:tc>
        <w:tc>
          <w:tcPr>
            <w:tcW w:w="960" w:type="dxa"/>
            <w:vMerge w:val="restart"/>
            <w:tcBorders>
              <w:top w:val="nil"/>
              <w:left w:val="single" w:sz="4" w:space="0" w:color="auto"/>
              <w:bottom w:val="single" w:sz="4" w:space="0" w:color="auto"/>
              <w:right w:val="single" w:sz="4" w:space="0" w:color="auto"/>
            </w:tcBorders>
            <w:shd w:val="clear" w:color="D9D9D9" w:fill="D9D9D9"/>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المجموع</w:t>
            </w:r>
          </w:p>
        </w:tc>
        <w:tc>
          <w:tcPr>
            <w:tcW w:w="960" w:type="dxa"/>
            <w:vMerge w:val="restart"/>
            <w:tcBorders>
              <w:top w:val="nil"/>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 xml:space="preserve">المجموع الكلي </w:t>
            </w:r>
          </w:p>
        </w:tc>
        <w:tc>
          <w:tcPr>
            <w:tcW w:w="960" w:type="dxa"/>
            <w:vMerge w:val="restart"/>
            <w:tcBorders>
              <w:top w:val="nil"/>
              <w:left w:val="single" w:sz="4" w:space="0" w:color="auto"/>
              <w:bottom w:val="single" w:sz="4" w:space="0" w:color="auto"/>
              <w:right w:val="single" w:sz="4" w:space="0" w:color="auto"/>
            </w:tcBorders>
            <w:shd w:val="clear" w:color="000000"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 xml:space="preserve">النسبة </w:t>
            </w:r>
          </w:p>
        </w:tc>
      </w:tr>
      <w:tr w:rsidR="00E641E5" w:rsidRPr="008D1263" w:rsidTr="002D1721">
        <w:trPr>
          <w:trHeight w:val="300"/>
          <w:jc w:val="center"/>
        </w:trPr>
        <w:tc>
          <w:tcPr>
            <w:tcW w:w="2052" w:type="dxa"/>
            <w:vMerge/>
            <w:tcBorders>
              <w:top w:val="nil"/>
              <w:left w:val="single" w:sz="4" w:space="0" w:color="auto"/>
              <w:bottom w:val="single" w:sz="4" w:space="0" w:color="auto"/>
              <w:right w:val="single" w:sz="4" w:space="0" w:color="auto"/>
            </w:tcBorders>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p>
        </w:tc>
        <w:tc>
          <w:tcPr>
            <w:tcW w:w="843" w:type="dxa"/>
            <w:tcBorders>
              <w:top w:val="nil"/>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أنثى</w:t>
            </w:r>
          </w:p>
        </w:tc>
        <w:tc>
          <w:tcPr>
            <w:tcW w:w="810" w:type="dxa"/>
            <w:tcBorders>
              <w:top w:val="nil"/>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ذكر</w:t>
            </w:r>
          </w:p>
        </w:tc>
        <w:tc>
          <w:tcPr>
            <w:tcW w:w="955" w:type="dxa"/>
            <w:vMerge/>
            <w:tcBorders>
              <w:top w:val="nil"/>
              <w:left w:val="single" w:sz="4" w:space="0" w:color="auto"/>
              <w:bottom w:val="single" w:sz="4" w:space="0" w:color="auto"/>
              <w:right w:val="single" w:sz="4" w:space="0" w:color="auto"/>
            </w:tcBorders>
            <w:vAlign w:val="center"/>
            <w:hideMark/>
          </w:tcPr>
          <w:p w:rsidR="00E641E5" w:rsidRPr="00E641E5" w:rsidRDefault="00E641E5" w:rsidP="00E641E5">
            <w:pPr>
              <w:bidi w:val="0"/>
              <w:spacing w:after="0" w:line="240" w:lineRule="auto"/>
              <w:rPr>
                <w:rFonts w:asciiTheme="minorBidi" w:eastAsia="Times New Roman" w:hAnsiTheme="minorBidi"/>
                <w:b/>
                <w:bCs/>
                <w:color w:val="000000"/>
              </w:rPr>
            </w:pPr>
          </w:p>
        </w:tc>
        <w:tc>
          <w:tcPr>
            <w:tcW w:w="960" w:type="dxa"/>
            <w:tcBorders>
              <w:top w:val="nil"/>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أنثى</w:t>
            </w:r>
          </w:p>
        </w:tc>
        <w:tc>
          <w:tcPr>
            <w:tcW w:w="960" w:type="dxa"/>
            <w:tcBorders>
              <w:top w:val="nil"/>
              <w:left w:val="single" w:sz="4" w:space="0" w:color="auto"/>
              <w:bottom w:val="single" w:sz="4" w:space="0" w:color="auto"/>
              <w:right w:val="single" w:sz="4" w:space="0" w:color="auto"/>
            </w:tcBorders>
            <w:shd w:val="clear" w:color="DCE6F1" w:fill="DCE6F1"/>
            <w:vAlign w:val="center"/>
            <w:hideMark/>
          </w:tcPr>
          <w:p w:rsidR="00E641E5" w:rsidRPr="00E641E5" w:rsidRDefault="00E641E5" w:rsidP="00E641E5">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ذكر</w:t>
            </w:r>
          </w:p>
        </w:tc>
        <w:tc>
          <w:tcPr>
            <w:tcW w:w="960" w:type="dxa"/>
            <w:vMerge/>
            <w:tcBorders>
              <w:top w:val="nil"/>
              <w:left w:val="single" w:sz="4" w:space="0" w:color="auto"/>
              <w:bottom w:val="single" w:sz="4" w:space="0" w:color="auto"/>
              <w:right w:val="single" w:sz="4" w:space="0" w:color="auto"/>
            </w:tcBorders>
            <w:vAlign w:val="center"/>
            <w:hideMark/>
          </w:tcPr>
          <w:p w:rsidR="00E641E5" w:rsidRPr="00E641E5" w:rsidRDefault="00E641E5" w:rsidP="00E641E5">
            <w:pPr>
              <w:bidi w:val="0"/>
              <w:spacing w:after="0" w:line="240" w:lineRule="auto"/>
              <w:rPr>
                <w:rFonts w:asciiTheme="minorBidi" w:eastAsia="Times New Roman" w:hAnsiTheme="minorBidi"/>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E641E5" w:rsidRPr="00E641E5" w:rsidRDefault="00E641E5" w:rsidP="00E641E5">
            <w:pPr>
              <w:bidi w:val="0"/>
              <w:spacing w:after="0" w:line="240" w:lineRule="auto"/>
              <w:rPr>
                <w:rFonts w:asciiTheme="minorBidi" w:eastAsia="Times New Roman" w:hAnsiTheme="minorBidi"/>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E641E5" w:rsidRPr="00E641E5" w:rsidRDefault="00E641E5" w:rsidP="00E641E5">
            <w:pPr>
              <w:bidi w:val="0"/>
              <w:spacing w:after="0" w:line="240" w:lineRule="auto"/>
              <w:rPr>
                <w:rFonts w:asciiTheme="minorBidi" w:eastAsia="Times New Roman" w:hAnsiTheme="minorBidi"/>
                <w:b/>
                <w:bCs/>
                <w:color w:val="000000"/>
              </w:rPr>
            </w:pP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اربع افراد</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476</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351</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827</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37</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36</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900</w:t>
            </w: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13.68%</w:t>
            </w:r>
          </w:p>
        </w:tc>
      </w:tr>
      <w:tr w:rsidR="00937FD2" w:rsidRPr="008D1263" w:rsidTr="00937FD2">
        <w:trPr>
          <w:trHeight w:val="34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الارملة</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95</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95</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15</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15</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110</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1.67%</w:t>
            </w: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الاسرة التي لديها اعاقات</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0.03%</w:t>
            </w: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حالات خاصة وملحة</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175</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25</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200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292</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4.44%</w:t>
            </w: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ذوي الإعاقة</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1044</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918</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1962</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186</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88</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274</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2236</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33.99%</w:t>
            </w: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زوج والزوجة</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109</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110</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219</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219</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3.33%</w:t>
            </w: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معونة نقدية متكررة</w:t>
            </w:r>
          </w:p>
        </w:tc>
        <w:tc>
          <w:tcPr>
            <w:tcW w:w="843"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1693</w:t>
            </w:r>
          </w:p>
        </w:tc>
        <w:tc>
          <w:tcPr>
            <w:tcW w:w="81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457</w:t>
            </w:r>
          </w:p>
        </w:tc>
        <w:tc>
          <w:tcPr>
            <w:tcW w:w="955"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2150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606</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64</w:t>
            </w:r>
          </w:p>
        </w:tc>
        <w:tc>
          <w:tcPr>
            <w:tcW w:w="960" w:type="dxa"/>
            <w:tcBorders>
              <w:top w:val="nil"/>
              <w:left w:val="single" w:sz="4" w:space="0" w:color="auto"/>
              <w:bottom w:val="single" w:sz="4" w:space="0" w:color="auto"/>
              <w:right w:val="single" w:sz="4" w:space="0" w:color="auto"/>
            </w:tcBorders>
            <w:shd w:val="clear" w:color="D9D9D9" w:fill="D9D9D9"/>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670</w:t>
            </w:r>
          </w:p>
        </w:tc>
        <w:tc>
          <w:tcPr>
            <w:tcW w:w="960" w:type="dxa"/>
            <w:tcBorders>
              <w:top w:val="nil"/>
              <w:left w:val="single" w:sz="4" w:space="0" w:color="auto"/>
              <w:bottom w:val="single" w:sz="4"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2820</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tcPr>
          <w:p w:rsidR="00937FD2" w:rsidRPr="00937FD2" w:rsidRDefault="00937FD2" w:rsidP="00937FD2">
            <w:pPr>
              <w:spacing w:after="0" w:line="240" w:lineRule="auto"/>
              <w:jc w:val="center"/>
              <w:rPr>
                <w:rFonts w:ascii="Calibri" w:eastAsia="Times New Roman" w:hAnsi="Calibri" w:cs="Calibri"/>
                <w:color w:val="000000"/>
              </w:rPr>
            </w:pPr>
            <w:r w:rsidRPr="00937FD2">
              <w:rPr>
                <w:rFonts w:ascii="Calibri" w:eastAsia="Times New Roman" w:hAnsi="Calibri" w:cs="Calibri"/>
                <w:color w:val="000000"/>
              </w:rPr>
              <w:t>42.86%</w:t>
            </w:r>
          </w:p>
        </w:tc>
      </w:tr>
      <w:tr w:rsidR="00937FD2" w:rsidRPr="008D1263" w:rsidTr="00937FD2">
        <w:trPr>
          <w:trHeight w:val="300"/>
          <w:jc w:val="center"/>
        </w:trPr>
        <w:tc>
          <w:tcPr>
            <w:tcW w:w="2052" w:type="dxa"/>
            <w:tcBorders>
              <w:top w:val="nil"/>
              <w:left w:val="single" w:sz="4" w:space="0" w:color="auto"/>
              <w:bottom w:val="single" w:sz="4" w:space="0" w:color="auto"/>
              <w:right w:val="single" w:sz="4" w:space="0" w:color="auto"/>
            </w:tcBorders>
            <w:shd w:val="clear" w:color="DCE6F1" w:fill="DCE6F1"/>
            <w:vAlign w:val="center"/>
            <w:hideMark/>
          </w:tcPr>
          <w:p w:rsidR="00937FD2" w:rsidRPr="00E641E5" w:rsidRDefault="00937FD2" w:rsidP="00937FD2">
            <w:pPr>
              <w:bidi w:val="0"/>
              <w:spacing w:after="0" w:line="240" w:lineRule="auto"/>
              <w:jc w:val="center"/>
              <w:rPr>
                <w:rFonts w:asciiTheme="minorBidi" w:eastAsia="Times New Roman" w:hAnsiTheme="minorBidi"/>
                <w:b/>
                <w:bCs/>
                <w:color w:val="000000"/>
              </w:rPr>
            </w:pPr>
            <w:r w:rsidRPr="00E641E5">
              <w:rPr>
                <w:rFonts w:asciiTheme="minorBidi" w:eastAsia="Times New Roman" w:hAnsiTheme="minorBidi"/>
                <w:b/>
                <w:bCs/>
                <w:color w:val="000000"/>
                <w:rtl/>
              </w:rPr>
              <w:t>الاجمالي</w:t>
            </w:r>
          </w:p>
        </w:tc>
        <w:tc>
          <w:tcPr>
            <w:tcW w:w="843"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3594</w:t>
            </w:r>
          </w:p>
        </w:tc>
        <w:tc>
          <w:tcPr>
            <w:tcW w:w="810"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1861</w:t>
            </w:r>
          </w:p>
        </w:tc>
        <w:tc>
          <w:tcPr>
            <w:tcW w:w="955"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5455</w:t>
            </w:r>
          </w:p>
        </w:tc>
        <w:tc>
          <w:tcPr>
            <w:tcW w:w="960"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933</w:t>
            </w:r>
          </w:p>
        </w:tc>
        <w:tc>
          <w:tcPr>
            <w:tcW w:w="960"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191</w:t>
            </w:r>
          </w:p>
        </w:tc>
        <w:tc>
          <w:tcPr>
            <w:tcW w:w="960"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1124</w:t>
            </w:r>
          </w:p>
        </w:tc>
        <w:tc>
          <w:tcPr>
            <w:tcW w:w="960" w:type="dxa"/>
            <w:tcBorders>
              <w:top w:val="nil"/>
              <w:left w:val="single" w:sz="4" w:space="0" w:color="auto"/>
              <w:bottom w:val="single" w:sz="4" w:space="0" w:color="auto"/>
              <w:right w:val="single" w:sz="4" w:space="0" w:color="auto"/>
            </w:tcBorders>
            <w:shd w:val="clear" w:color="DCE6F1"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6579</w:t>
            </w:r>
          </w:p>
        </w:tc>
        <w:tc>
          <w:tcPr>
            <w:tcW w:w="960" w:type="dxa"/>
            <w:tcBorders>
              <w:top w:val="single" w:sz="8" w:space="0" w:color="auto"/>
              <w:left w:val="single" w:sz="8" w:space="0" w:color="auto"/>
              <w:bottom w:val="single" w:sz="8" w:space="0" w:color="auto"/>
              <w:right w:val="single" w:sz="4" w:space="0" w:color="auto"/>
            </w:tcBorders>
            <w:shd w:val="clear" w:color="000000" w:fill="DCE6F1"/>
            <w:vAlign w:val="center"/>
          </w:tcPr>
          <w:p w:rsidR="00937FD2" w:rsidRPr="00937FD2" w:rsidRDefault="00937FD2" w:rsidP="00937FD2">
            <w:pPr>
              <w:spacing w:after="0" w:line="240" w:lineRule="auto"/>
              <w:jc w:val="center"/>
              <w:rPr>
                <w:rFonts w:ascii="Calibri" w:eastAsia="Times New Roman" w:hAnsi="Calibri" w:cs="Calibri"/>
                <w:b/>
                <w:bCs/>
                <w:color w:val="000000"/>
              </w:rPr>
            </w:pPr>
            <w:r w:rsidRPr="00937FD2">
              <w:rPr>
                <w:rFonts w:ascii="Calibri" w:eastAsia="Times New Roman" w:hAnsi="Calibri" w:cs="Calibri"/>
                <w:b/>
                <w:bCs/>
                <w:color w:val="000000"/>
              </w:rPr>
              <w:t>100%</w:t>
            </w:r>
          </w:p>
        </w:tc>
      </w:tr>
    </w:tbl>
    <w:p w:rsidR="00604721" w:rsidRDefault="00604721" w:rsidP="00B928B7">
      <w:pPr>
        <w:ind w:right="-851"/>
        <w:jc w:val="lowKashida"/>
        <w:rPr>
          <w:sz w:val="28"/>
          <w:szCs w:val="28"/>
          <w:rtl/>
          <w:lang w:bidi="ar-JO"/>
        </w:rPr>
      </w:pPr>
    </w:p>
    <w:p w:rsidR="00B928B7" w:rsidRPr="0049531C" w:rsidRDefault="004E1E47" w:rsidP="00F83532">
      <w:pPr>
        <w:pStyle w:val="Heading2"/>
        <w:rPr>
          <w:sz w:val="28"/>
          <w:szCs w:val="28"/>
          <w:lang w:bidi="ar-JO"/>
        </w:rPr>
      </w:pPr>
      <w:r w:rsidRPr="0049531C">
        <w:rPr>
          <w:rFonts w:hint="cs"/>
          <w:sz w:val="28"/>
          <w:szCs w:val="28"/>
          <w:rtl/>
          <w:lang w:bidi="ar-JO"/>
        </w:rPr>
        <w:t xml:space="preserve">ثانيا : </w:t>
      </w:r>
      <w:r w:rsidR="00B928B7" w:rsidRPr="0049531C">
        <w:rPr>
          <w:rFonts w:hint="cs"/>
          <w:sz w:val="28"/>
          <w:szCs w:val="28"/>
          <w:rtl/>
          <w:lang w:bidi="ar-JO"/>
        </w:rPr>
        <w:t>طلبات التوظيف الجديدة وفقا ل</w:t>
      </w:r>
      <w:r w:rsidRPr="0049531C">
        <w:rPr>
          <w:rFonts w:hint="cs"/>
          <w:sz w:val="28"/>
          <w:szCs w:val="28"/>
          <w:rtl/>
          <w:lang w:bidi="ar-JO"/>
        </w:rPr>
        <w:t>ل</w:t>
      </w:r>
      <w:r w:rsidR="00B928B7" w:rsidRPr="0049531C">
        <w:rPr>
          <w:rFonts w:hint="cs"/>
          <w:sz w:val="28"/>
          <w:szCs w:val="28"/>
          <w:rtl/>
          <w:lang w:bidi="ar-JO"/>
        </w:rPr>
        <w:t>كشف</w:t>
      </w:r>
      <w:r w:rsidRPr="0049531C">
        <w:rPr>
          <w:rFonts w:hint="cs"/>
          <w:sz w:val="28"/>
          <w:szCs w:val="28"/>
          <w:rtl/>
          <w:lang w:bidi="ar-JO"/>
        </w:rPr>
        <w:t xml:space="preserve"> التنافسي ل</w:t>
      </w:r>
      <w:r w:rsidR="00B928B7" w:rsidRPr="0049531C">
        <w:rPr>
          <w:rFonts w:hint="cs"/>
          <w:sz w:val="28"/>
          <w:szCs w:val="28"/>
          <w:rtl/>
          <w:lang w:bidi="ar-JO"/>
        </w:rPr>
        <w:t>عام</w:t>
      </w:r>
      <w:r w:rsidR="00862AB1" w:rsidRPr="0049531C">
        <w:rPr>
          <w:rFonts w:hint="cs"/>
          <w:sz w:val="28"/>
          <w:szCs w:val="28"/>
          <w:rtl/>
          <w:lang w:bidi="ar-JO"/>
        </w:rPr>
        <w:t xml:space="preserve"> </w:t>
      </w:r>
      <w:r w:rsidR="00F83532">
        <w:rPr>
          <w:rFonts w:hint="cs"/>
          <w:sz w:val="28"/>
          <w:szCs w:val="28"/>
          <w:rtl/>
          <w:lang w:bidi="ar-JO"/>
        </w:rPr>
        <w:t>2022</w:t>
      </w:r>
    </w:p>
    <w:p w:rsidR="00B928B7" w:rsidRDefault="00B928B7" w:rsidP="00B928B7">
      <w:pPr>
        <w:pStyle w:val="ListParagraph"/>
        <w:ind w:left="0"/>
        <w:rPr>
          <w:b/>
          <w:bCs/>
          <w:sz w:val="28"/>
          <w:szCs w:val="28"/>
          <w:rtl/>
          <w:lang w:bidi="ar-JO"/>
        </w:rPr>
      </w:pPr>
    </w:p>
    <w:p w:rsidR="00B928B7"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Pr>
          <w:rFonts w:hint="cs"/>
          <w:sz w:val="28"/>
          <w:szCs w:val="28"/>
          <w:rtl/>
          <w:lang w:bidi="ar-JO"/>
        </w:rPr>
        <w:t>على مستوى الإقليم والمحافظات:</w:t>
      </w:r>
    </w:p>
    <w:p w:rsidR="00B928B7" w:rsidRDefault="00782B6D" w:rsidP="00E00F7C">
      <w:pPr>
        <w:spacing w:before="100" w:beforeAutospacing="1" w:after="100" w:afterAutospacing="1"/>
        <w:jc w:val="both"/>
        <w:rPr>
          <w:rFonts w:asciiTheme="minorBidi" w:eastAsia="Times New Roman" w:hAnsiTheme="minorBidi"/>
          <w:sz w:val="28"/>
          <w:szCs w:val="28"/>
          <w:rtl/>
        </w:rPr>
      </w:pPr>
      <w:r>
        <w:rPr>
          <w:rFonts w:asciiTheme="minorBidi" w:eastAsia="Times New Roman" w:hAnsiTheme="minorBidi" w:hint="cs"/>
          <w:sz w:val="28"/>
          <w:szCs w:val="28"/>
          <w:rtl/>
          <w:lang w:bidi="ar-JO"/>
        </w:rPr>
        <w:t xml:space="preserve">   </w:t>
      </w:r>
      <w:r w:rsidR="00E00F7C">
        <w:rPr>
          <w:rFonts w:asciiTheme="minorBidi" w:eastAsia="Times New Roman" w:hAnsiTheme="minorBidi" w:hint="cs"/>
          <w:sz w:val="28"/>
          <w:szCs w:val="28"/>
          <w:rtl/>
          <w:lang w:bidi="ar-JO"/>
        </w:rPr>
        <w:t>ارتفعت</w:t>
      </w:r>
      <w:r w:rsidR="00B928B7" w:rsidRPr="00AD1350">
        <w:rPr>
          <w:rFonts w:asciiTheme="minorBidi" w:eastAsia="Times New Roman" w:hAnsiTheme="minorBidi" w:hint="cs"/>
          <w:sz w:val="28"/>
          <w:szCs w:val="28"/>
          <w:rtl/>
        </w:rPr>
        <w:t xml:space="preserve"> نسبة المتقدمين بطلبات توظيف جديدة في ديوان الخدمة المدنية وفقا للكشف التنافسي المعتمد في العام </w:t>
      </w:r>
      <w:r w:rsidR="00E00F7C">
        <w:rPr>
          <w:rFonts w:asciiTheme="minorBidi" w:eastAsia="Times New Roman" w:hAnsiTheme="minorBidi" w:hint="cs"/>
          <w:sz w:val="28"/>
          <w:szCs w:val="28"/>
          <w:rtl/>
        </w:rPr>
        <w:t>2022</w:t>
      </w:r>
      <w:r w:rsidR="00787B1F">
        <w:rPr>
          <w:rFonts w:asciiTheme="minorBidi" w:eastAsia="Times New Roman" w:hAnsiTheme="minorBidi" w:hint="cs"/>
          <w:sz w:val="28"/>
          <w:szCs w:val="28"/>
          <w:rtl/>
        </w:rPr>
        <w:t xml:space="preserve"> </w:t>
      </w:r>
      <w:r w:rsidR="00B928B7" w:rsidRPr="00AD1350">
        <w:rPr>
          <w:rFonts w:asciiTheme="minorBidi" w:eastAsia="Times New Roman" w:hAnsiTheme="minorBidi" w:hint="cs"/>
          <w:sz w:val="28"/>
          <w:szCs w:val="28"/>
          <w:rtl/>
        </w:rPr>
        <w:t>بما نسبته (</w:t>
      </w:r>
      <w:r w:rsidR="00E00F7C">
        <w:rPr>
          <w:rFonts w:asciiTheme="minorBidi" w:eastAsia="Times New Roman" w:hAnsiTheme="minorBidi" w:hint="cs"/>
          <w:sz w:val="28"/>
          <w:szCs w:val="28"/>
          <w:rtl/>
        </w:rPr>
        <w:t>12</w:t>
      </w:r>
      <w:r w:rsidR="00787B1F">
        <w:rPr>
          <w:rFonts w:asciiTheme="minorBidi" w:eastAsia="Times New Roman" w:hAnsiTheme="minorBidi" w:hint="cs"/>
          <w:sz w:val="28"/>
          <w:szCs w:val="28"/>
          <w:rtl/>
        </w:rPr>
        <w:t xml:space="preserve"> </w:t>
      </w:r>
      <w:r w:rsidR="00B928B7" w:rsidRPr="00AD1350">
        <w:rPr>
          <w:rFonts w:asciiTheme="minorBidi" w:eastAsia="Times New Roman" w:hAnsiTheme="minorBidi" w:hint="cs"/>
          <w:sz w:val="28"/>
          <w:szCs w:val="28"/>
          <w:rtl/>
        </w:rPr>
        <w:t>%) مقارنة مع الكشف التنافسي المعتمد للعام الماضي</w:t>
      </w:r>
      <w:r w:rsidR="00E452B2">
        <w:rPr>
          <w:rFonts w:asciiTheme="minorBidi" w:eastAsia="Times New Roman" w:hAnsiTheme="minorBidi" w:hint="cs"/>
          <w:sz w:val="28"/>
          <w:szCs w:val="28"/>
          <w:rtl/>
        </w:rPr>
        <w:t xml:space="preserve"> </w:t>
      </w:r>
      <w:r w:rsidR="00E00F7C">
        <w:rPr>
          <w:rFonts w:asciiTheme="minorBidi" w:eastAsia="Times New Roman" w:hAnsiTheme="minorBidi" w:hint="cs"/>
          <w:sz w:val="28"/>
          <w:szCs w:val="28"/>
          <w:rtl/>
        </w:rPr>
        <w:t>2021</w:t>
      </w:r>
      <w:r w:rsidR="00B928B7" w:rsidRPr="00AD1350">
        <w:rPr>
          <w:rFonts w:asciiTheme="minorBidi" w:eastAsia="Times New Roman" w:hAnsiTheme="minorBidi" w:hint="cs"/>
          <w:sz w:val="28"/>
          <w:szCs w:val="28"/>
          <w:rtl/>
        </w:rPr>
        <w:t>، حيث بلغ عدد المتقدمين بطلبات جديدة (</w:t>
      </w:r>
      <w:r w:rsidR="00E00F7C">
        <w:rPr>
          <w:rFonts w:asciiTheme="minorBidi" w:eastAsia="Times New Roman" w:hAnsiTheme="minorBidi" w:hint="cs"/>
          <w:sz w:val="28"/>
          <w:szCs w:val="28"/>
          <w:rtl/>
        </w:rPr>
        <w:t>38339</w:t>
      </w:r>
      <w:r w:rsidR="00B928B7" w:rsidRPr="00AD1350">
        <w:rPr>
          <w:rFonts w:asciiTheme="minorBidi" w:eastAsia="Times New Roman" w:hAnsiTheme="minorBidi" w:hint="cs"/>
          <w:sz w:val="28"/>
          <w:szCs w:val="28"/>
          <w:rtl/>
        </w:rPr>
        <w:t xml:space="preserve">) متقدما لكشف العام </w:t>
      </w:r>
      <w:r w:rsidR="00E00F7C">
        <w:rPr>
          <w:rFonts w:asciiTheme="minorBidi" w:eastAsia="Times New Roman" w:hAnsiTheme="minorBidi" w:hint="cs"/>
          <w:sz w:val="28"/>
          <w:szCs w:val="28"/>
          <w:rtl/>
        </w:rPr>
        <w:t>2022</w:t>
      </w:r>
      <w:r w:rsidR="00787B1F">
        <w:rPr>
          <w:rFonts w:asciiTheme="minorBidi" w:eastAsia="Times New Roman" w:hAnsiTheme="minorBidi" w:hint="cs"/>
          <w:sz w:val="28"/>
          <w:szCs w:val="28"/>
          <w:rtl/>
        </w:rPr>
        <w:t xml:space="preserve"> </w:t>
      </w:r>
      <w:r w:rsidR="00B928B7" w:rsidRPr="00AD1350">
        <w:rPr>
          <w:rFonts w:asciiTheme="minorBidi" w:eastAsia="Times New Roman" w:hAnsiTheme="minorBidi" w:hint="cs"/>
          <w:sz w:val="28"/>
          <w:szCs w:val="28"/>
          <w:rtl/>
        </w:rPr>
        <w:t>مقارنة مع (</w:t>
      </w:r>
      <w:r w:rsidR="00E00F7C" w:rsidRPr="00E00F7C">
        <w:rPr>
          <w:rFonts w:asciiTheme="minorBidi" w:eastAsia="Times New Roman" w:hAnsiTheme="minorBidi" w:cs="Arial"/>
          <w:sz w:val="28"/>
          <w:szCs w:val="28"/>
          <w:rtl/>
        </w:rPr>
        <w:t>34231</w:t>
      </w:r>
      <w:r w:rsidR="00B928B7" w:rsidRPr="00AD1350">
        <w:rPr>
          <w:rFonts w:asciiTheme="minorBidi" w:eastAsia="Times New Roman" w:hAnsiTheme="minorBidi" w:hint="cs"/>
          <w:sz w:val="28"/>
          <w:szCs w:val="28"/>
          <w:rtl/>
        </w:rPr>
        <w:t xml:space="preserve">) متقدما خلال كشف العام </w:t>
      </w:r>
      <w:r w:rsidR="00E00F7C">
        <w:rPr>
          <w:rFonts w:asciiTheme="minorBidi" w:eastAsia="Times New Roman" w:hAnsiTheme="minorBidi" w:hint="cs"/>
          <w:sz w:val="28"/>
          <w:szCs w:val="28"/>
          <w:rtl/>
        </w:rPr>
        <w:t>2021</w:t>
      </w:r>
      <w:r w:rsidR="00B928B7" w:rsidRPr="00AD1350">
        <w:rPr>
          <w:rFonts w:asciiTheme="minorBidi" w:eastAsia="Times New Roman" w:hAnsiTheme="minorBidi" w:hint="cs"/>
          <w:sz w:val="28"/>
          <w:szCs w:val="28"/>
          <w:rtl/>
        </w:rPr>
        <w:t xml:space="preserve">. </w:t>
      </w:r>
    </w:p>
    <w:p w:rsidR="00B928B7" w:rsidRDefault="00782B6D" w:rsidP="00E00F7C">
      <w:pPr>
        <w:spacing w:before="100" w:beforeAutospacing="1" w:after="100" w:afterAutospacing="1"/>
        <w:jc w:val="both"/>
        <w:rPr>
          <w:rFonts w:asciiTheme="minorBidi" w:eastAsia="Times New Roman" w:hAnsiTheme="minorBidi"/>
          <w:sz w:val="28"/>
          <w:szCs w:val="28"/>
          <w:rtl/>
        </w:rPr>
      </w:pPr>
      <w:r>
        <w:rPr>
          <w:rFonts w:asciiTheme="minorBidi" w:eastAsia="Times New Roman" w:hAnsiTheme="minorBidi" w:hint="cs"/>
          <w:sz w:val="28"/>
          <w:szCs w:val="28"/>
          <w:rtl/>
        </w:rPr>
        <w:t xml:space="preserve">   </w:t>
      </w:r>
      <w:r w:rsidR="004323ED">
        <w:rPr>
          <w:rFonts w:asciiTheme="minorBidi" w:eastAsia="Times New Roman" w:hAnsiTheme="minorBidi" w:hint="cs"/>
          <w:sz w:val="28"/>
          <w:szCs w:val="28"/>
          <w:rtl/>
        </w:rPr>
        <w:t>وقد</w:t>
      </w:r>
      <w:r>
        <w:rPr>
          <w:rFonts w:asciiTheme="minorBidi" w:eastAsia="Times New Roman" w:hAnsiTheme="minorBidi" w:hint="cs"/>
          <w:sz w:val="28"/>
          <w:szCs w:val="28"/>
          <w:rtl/>
        </w:rPr>
        <w:t xml:space="preserve"> </w:t>
      </w:r>
      <w:r w:rsidR="00B928B7" w:rsidRPr="00AD1350">
        <w:rPr>
          <w:rFonts w:asciiTheme="minorBidi" w:eastAsia="Times New Roman" w:hAnsiTheme="minorBidi" w:hint="cs"/>
          <w:sz w:val="28"/>
          <w:szCs w:val="28"/>
          <w:rtl/>
        </w:rPr>
        <w:t xml:space="preserve">شكلت نسبة </w:t>
      </w:r>
      <w:r w:rsidR="00E00F7C">
        <w:rPr>
          <w:rFonts w:asciiTheme="minorBidi" w:eastAsia="Times New Roman" w:hAnsiTheme="minorBidi" w:hint="cs"/>
          <w:sz w:val="28"/>
          <w:szCs w:val="28"/>
          <w:rtl/>
        </w:rPr>
        <w:t>طلبات</w:t>
      </w:r>
      <w:r w:rsidR="00B928B7" w:rsidRPr="00AD1350">
        <w:rPr>
          <w:rFonts w:asciiTheme="minorBidi" w:eastAsia="Times New Roman" w:hAnsiTheme="minorBidi" w:hint="cs"/>
          <w:sz w:val="28"/>
          <w:szCs w:val="28"/>
          <w:rtl/>
        </w:rPr>
        <w:t xml:space="preserve"> التوظ</w:t>
      </w:r>
      <w:r w:rsidR="00C94626">
        <w:rPr>
          <w:rFonts w:asciiTheme="minorBidi" w:eastAsia="Times New Roman" w:hAnsiTheme="minorBidi" w:hint="cs"/>
          <w:sz w:val="28"/>
          <w:szCs w:val="28"/>
          <w:rtl/>
        </w:rPr>
        <w:t>يف</w:t>
      </w:r>
      <w:r w:rsidR="00E00F7C">
        <w:rPr>
          <w:rFonts w:asciiTheme="minorBidi" w:eastAsia="Times New Roman" w:hAnsiTheme="minorBidi" w:hint="cs"/>
          <w:sz w:val="28"/>
          <w:szCs w:val="28"/>
          <w:rtl/>
        </w:rPr>
        <w:t xml:space="preserve"> </w:t>
      </w:r>
      <w:r w:rsidR="00C94626">
        <w:rPr>
          <w:rFonts w:asciiTheme="minorBidi" w:eastAsia="Times New Roman" w:hAnsiTheme="minorBidi" w:hint="cs"/>
          <w:sz w:val="28"/>
          <w:szCs w:val="28"/>
          <w:rtl/>
        </w:rPr>
        <w:t>في إقليم الوسط الحصة الأكبر</w:t>
      </w:r>
      <w:r w:rsidR="00B928B7" w:rsidRPr="00AD1350">
        <w:rPr>
          <w:rFonts w:asciiTheme="minorBidi" w:eastAsia="Times New Roman" w:hAnsiTheme="minorBidi" w:hint="cs"/>
          <w:sz w:val="28"/>
          <w:szCs w:val="28"/>
          <w:rtl/>
        </w:rPr>
        <w:t>بنسبة بلغت (</w:t>
      </w:r>
      <w:r w:rsidR="00E00F7C">
        <w:rPr>
          <w:rFonts w:asciiTheme="minorBidi" w:eastAsia="Times New Roman" w:hAnsiTheme="minorBidi" w:cs="Arial" w:hint="cs"/>
          <w:sz w:val="28"/>
          <w:szCs w:val="28"/>
          <w:rtl/>
        </w:rPr>
        <w:t>51.09</w:t>
      </w:r>
      <w:r w:rsidR="00996AA6" w:rsidRPr="00996AA6">
        <w:rPr>
          <w:rFonts w:asciiTheme="minorBidi" w:eastAsia="Times New Roman" w:hAnsiTheme="minorBidi" w:cs="Arial"/>
          <w:sz w:val="28"/>
          <w:szCs w:val="28"/>
          <w:rtl/>
        </w:rPr>
        <w:t>%</w:t>
      </w:r>
      <w:r w:rsidR="00B928B7" w:rsidRPr="00AD1350">
        <w:rPr>
          <w:rFonts w:asciiTheme="minorBidi" w:eastAsia="Times New Roman" w:hAnsiTheme="minorBidi" w:hint="cs"/>
          <w:sz w:val="28"/>
          <w:szCs w:val="28"/>
          <w:rtl/>
        </w:rPr>
        <w:t>) من مجمل الطلبات الجديدة، تلاه إقليم الشمال بنسبة بلغت (</w:t>
      </w:r>
      <w:r w:rsidR="00E00F7C">
        <w:rPr>
          <w:rFonts w:asciiTheme="minorBidi" w:eastAsia="Times New Roman" w:hAnsiTheme="minorBidi" w:cs="Arial" w:hint="cs"/>
          <w:sz w:val="28"/>
          <w:szCs w:val="28"/>
          <w:rtl/>
        </w:rPr>
        <w:t>34.44</w:t>
      </w:r>
      <w:r w:rsidR="00B928B7" w:rsidRPr="00AD1350">
        <w:rPr>
          <w:rFonts w:asciiTheme="minorBidi" w:eastAsia="Times New Roman" w:hAnsiTheme="minorBidi" w:hint="cs"/>
          <w:sz w:val="28"/>
          <w:szCs w:val="28"/>
          <w:rtl/>
        </w:rPr>
        <w:t>%)، وإقليم الجنوب بنسبة بلغت (</w:t>
      </w:r>
      <w:r w:rsidR="00E00F7C">
        <w:rPr>
          <w:rFonts w:asciiTheme="minorBidi" w:eastAsia="Times New Roman" w:hAnsiTheme="minorBidi" w:cs="Arial" w:hint="cs"/>
          <w:sz w:val="28"/>
          <w:szCs w:val="28"/>
          <w:rtl/>
        </w:rPr>
        <w:t>14.47</w:t>
      </w:r>
      <w:r w:rsidR="00B928B7" w:rsidRPr="00AD1350">
        <w:rPr>
          <w:rFonts w:asciiTheme="minorBidi" w:eastAsia="Times New Roman" w:hAnsiTheme="minorBidi" w:hint="cs"/>
          <w:sz w:val="28"/>
          <w:szCs w:val="28"/>
          <w:rtl/>
        </w:rPr>
        <w:t>%).</w:t>
      </w:r>
    </w:p>
    <w:p w:rsidR="00B928B7" w:rsidRPr="0076531F"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Pr>
          <w:rFonts w:hint="cs"/>
          <w:sz w:val="28"/>
          <w:szCs w:val="28"/>
          <w:rtl/>
          <w:lang w:bidi="ar-JO"/>
        </w:rPr>
        <w:t xml:space="preserve">على </w:t>
      </w:r>
      <w:r w:rsidRPr="00CA2774">
        <w:rPr>
          <w:rFonts w:hint="cs"/>
          <w:sz w:val="28"/>
          <w:szCs w:val="28"/>
          <w:rtl/>
          <w:lang w:bidi="ar-JO"/>
        </w:rPr>
        <w:t>مستوى الجنس</w:t>
      </w:r>
      <w:r>
        <w:rPr>
          <w:rFonts w:hint="cs"/>
          <w:sz w:val="28"/>
          <w:szCs w:val="28"/>
          <w:rtl/>
          <w:lang w:bidi="ar-JO"/>
        </w:rPr>
        <w:t>:</w:t>
      </w:r>
    </w:p>
    <w:p w:rsidR="00B928B7" w:rsidRPr="00AD1350" w:rsidRDefault="00B928B7" w:rsidP="00A622BF">
      <w:pPr>
        <w:spacing w:before="100" w:beforeAutospacing="1" w:after="100" w:afterAutospacing="1"/>
        <w:ind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شكلت نسبة الطلبات المقدمة من الإناث (</w:t>
      </w:r>
      <w:r w:rsidR="00A622BF">
        <w:rPr>
          <w:rFonts w:asciiTheme="minorBidi" w:eastAsia="Times New Roman" w:hAnsiTheme="minorBidi" w:hint="cs"/>
          <w:sz w:val="28"/>
          <w:szCs w:val="28"/>
          <w:rtl/>
        </w:rPr>
        <w:t>63.8</w:t>
      </w:r>
      <w:r w:rsidRPr="00AD1350">
        <w:rPr>
          <w:rFonts w:asciiTheme="minorBidi" w:eastAsia="Times New Roman" w:hAnsiTheme="minorBidi" w:hint="cs"/>
          <w:sz w:val="28"/>
          <w:szCs w:val="28"/>
          <w:rtl/>
        </w:rPr>
        <w:t>%) من مجمل الطلبات الجديدة مقارنة مع (</w:t>
      </w:r>
      <w:r w:rsidR="00A622BF">
        <w:rPr>
          <w:rFonts w:asciiTheme="minorBidi" w:eastAsia="Times New Roman" w:hAnsiTheme="minorBidi" w:hint="cs"/>
          <w:sz w:val="28"/>
          <w:szCs w:val="28"/>
          <w:rtl/>
        </w:rPr>
        <w:t>36.2</w:t>
      </w:r>
      <w:r w:rsidRPr="00AD1350">
        <w:rPr>
          <w:rFonts w:asciiTheme="minorBidi" w:eastAsia="Times New Roman" w:hAnsiTheme="minorBidi" w:hint="cs"/>
          <w:sz w:val="28"/>
          <w:szCs w:val="28"/>
          <w:rtl/>
        </w:rPr>
        <w:t>%)</w:t>
      </w:r>
      <w:r>
        <w:rPr>
          <w:rFonts w:asciiTheme="minorBidi" w:eastAsia="Times New Roman" w:hAnsiTheme="minorBidi" w:hint="cs"/>
          <w:sz w:val="28"/>
          <w:szCs w:val="28"/>
          <w:rtl/>
        </w:rPr>
        <w:t xml:space="preserve"> للذكور.</w:t>
      </w:r>
    </w:p>
    <w:p w:rsidR="00B928B7" w:rsidRPr="00EF4E43"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sidRPr="00CA2774">
        <w:rPr>
          <w:rFonts w:hint="cs"/>
          <w:sz w:val="28"/>
          <w:szCs w:val="28"/>
          <w:rtl/>
          <w:lang w:bidi="ar-JO"/>
        </w:rPr>
        <w:t xml:space="preserve"> </w:t>
      </w:r>
      <w:r>
        <w:rPr>
          <w:rFonts w:hint="cs"/>
          <w:sz w:val="28"/>
          <w:szCs w:val="28"/>
          <w:rtl/>
          <w:lang w:bidi="ar-JO"/>
        </w:rPr>
        <w:t xml:space="preserve">على </w:t>
      </w:r>
      <w:r w:rsidRPr="00CA2774">
        <w:rPr>
          <w:rFonts w:hint="cs"/>
          <w:sz w:val="28"/>
          <w:szCs w:val="28"/>
          <w:rtl/>
          <w:lang w:bidi="ar-JO"/>
        </w:rPr>
        <w:t>مستوى المؤهل العلمي</w:t>
      </w:r>
      <w:r>
        <w:rPr>
          <w:rFonts w:hint="cs"/>
          <w:sz w:val="28"/>
          <w:szCs w:val="28"/>
          <w:rtl/>
          <w:lang w:bidi="ar-JO"/>
        </w:rPr>
        <w:t>:</w:t>
      </w:r>
    </w:p>
    <w:p w:rsidR="004E1E47" w:rsidRDefault="00B928B7" w:rsidP="00A622BF">
      <w:pPr>
        <w:spacing w:before="100" w:beforeAutospacing="1" w:after="100" w:afterAutospacing="1"/>
        <w:ind w:right="-1134"/>
        <w:jc w:val="both"/>
        <w:rPr>
          <w:rFonts w:asciiTheme="minorBidi" w:eastAsia="Times New Roman" w:hAnsiTheme="minorBidi"/>
          <w:sz w:val="28"/>
          <w:szCs w:val="28"/>
          <w:rtl/>
        </w:rPr>
      </w:pPr>
      <w:r w:rsidRPr="00AD1350">
        <w:rPr>
          <w:rFonts w:asciiTheme="minorBidi" w:eastAsia="Times New Roman" w:hAnsiTheme="minorBidi" w:hint="cs"/>
          <w:sz w:val="28"/>
          <w:szCs w:val="28"/>
          <w:rtl/>
        </w:rPr>
        <w:t xml:space="preserve"> شكلت نسبة الطلبات المقدمة من الجامعيين (</w:t>
      </w:r>
      <w:r w:rsidR="00A622BF">
        <w:rPr>
          <w:rFonts w:asciiTheme="minorBidi" w:eastAsia="Times New Roman" w:hAnsiTheme="minorBidi" w:hint="cs"/>
          <w:sz w:val="28"/>
          <w:szCs w:val="28"/>
          <w:rtl/>
        </w:rPr>
        <w:t>86.3</w:t>
      </w:r>
      <w:r w:rsidRPr="00AD1350">
        <w:rPr>
          <w:rFonts w:asciiTheme="minorBidi" w:eastAsia="Times New Roman" w:hAnsiTheme="minorBidi" w:hint="cs"/>
          <w:sz w:val="28"/>
          <w:szCs w:val="28"/>
          <w:rtl/>
        </w:rPr>
        <w:t>%) من مجمل الطلبات الجديدة مقارنة مع (</w:t>
      </w:r>
      <w:r w:rsidR="00A622BF">
        <w:rPr>
          <w:rFonts w:asciiTheme="minorBidi" w:eastAsia="Times New Roman" w:hAnsiTheme="minorBidi" w:hint="cs"/>
          <w:sz w:val="28"/>
          <w:szCs w:val="28"/>
          <w:rtl/>
        </w:rPr>
        <w:t>13.7</w:t>
      </w:r>
      <w:r w:rsidRPr="00AD1350">
        <w:rPr>
          <w:rFonts w:asciiTheme="minorBidi" w:eastAsia="Times New Roman" w:hAnsiTheme="minorBidi" w:hint="cs"/>
          <w:sz w:val="28"/>
          <w:szCs w:val="28"/>
          <w:rtl/>
        </w:rPr>
        <w:t>%) للدبلوم.</w:t>
      </w:r>
      <w:r w:rsidR="004E1E47">
        <w:rPr>
          <w:rFonts w:asciiTheme="minorBidi" w:eastAsia="Times New Roman" w:hAnsiTheme="minorBidi"/>
          <w:sz w:val="28"/>
          <w:szCs w:val="28"/>
        </w:rPr>
        <w:t xml:space="preserve"> </w:t>
      </w:r>
    </w:p>
    <w:tbl>
      <w:tblPr>
        <w:bidiVisual/>
        <w:tblW w:w="10340" w:type="dxa"/>
        <w:jc w:val="center"/>
        <w:tblLook w:val="04A0" w:firstRow="1" w:lastRow="0" w:firstColumn="1" w:lastColumn="0" w:noHBand="0" w:noVBand="1"/>
      </w:tblPr>
      <w:tblGrid>
        <w:gridCol w:w="1960"/>
        <w:gridCol w:w="960"/>
        <w:gridCol w:w="960"/>
        <w:gridCol w:w="960"/>
        <w:gridCol w:w="960"/>
        <w:gridCol w:w="960"/>
        <w:gridCol w:w="960"/>
        <w:gridCol w:w="960"/>
        <w:gridCol w:w="1660"/>
      </w:tblGrid>
      <w:tr w:rsidR="00896D25" w:rsidRPr="00BA036E" w:rsidTr="002F6B0F">
        <w:trPr>
          <w:trHeight w:val="300"/>
          <w:jc w:val="center"/>
        </w:trPr>
        <w:tc>
          <w:tcPr>
            <w:tcW w:w="1034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عدد طلبات التوظيف الجديدة على الكشف التنافسي لعام 2022 موزعة وفقا لمكان الاقامة والمؤهل العلمي والجنس</w:t>
            </w:r>
          </w:p>
        </w:tc>
      </w:tr>
      <w:tr w:rsidR="00896D25" w:rsidRPr="00BA036E" w:rsidTr="002F6B0F">
        <w:trPr>
          <w:trHeight w:val="300"/>
          <w:jc w:val="center"/>
        </w:trPr>
        <w:tc>
          <w:tcPr>
            <w:tcW w:w="10340" w:type="dxa"/>
            <w:gridSpan w:val="9"/>
            <w:vMerge/>
            <w:tcBorders>
              <w:top w:val="single" w:sz="4" w:space="0" w:color="auto"/>
              <w:left w:val="single" w:sz="4" w:space="0" w:color="auto"/>
              <w:bottom w:val="single" w:sz="4" w:space="0" w:color="000000"/>
              <w:right w:val="single" w:sz="4" w:space="0" w:color="000000"/>
            </w:tcBorders>
            <w:vAlign w:val="center"/>
            <w:hideMark/>
          </w:tcPr>
          <w:p w:rsidR="00896D25" w:rsidRPr="00BA036E" w:rsidRDefault="00896D25" w:rsidP="002F6B0F">
            <w:pPr>
              <w:spacing w:after="0" w:line="240" w:lineRule="auto"/>
              <w:rPr>
                <w:rFonts w:ascii="Calibri" w:eastAsia="Times New Roman" w:hAnsi="Calibri" w:cs="Calibri"/>
                <w:b/>
                <w:bCs/>
                <w:color w:val="000000"/>
              </w:rPr>
            </w:pPr>
          </w:p>
        </w:tc>
      </w:tr>
      <w:tr w:rsidR="00896D25" w:rsidRPr="00BA036E" w:rsidTr="002F6B0F">
        <w:trPr>
          <w:trHeight w:val="300"/>
          <w:jc w:val="center"/>
        </w:trPr>
        <w:tc>
          <w:tcPr>
            <w:tcW w:w="1960"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المحافظة</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جامعي</w:t>
            </w:r>
          </w:p>
        </w:tc>
        <w:tc>
          <w:tcPr>
            <w:tcW w:w="960"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جامعي</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دبلوم</w:t>
            </w:r>
          </w:p>
        </w:tc>
        <w:tc>
          <w:tcPr>
            <w:tcW w:w="960"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دبلوم</w:t>
            </w:r>
          </w:p>
        </w:tc>
        <w:tc>
          <w:tcPr>
            <w:tcW w:w="960" w:type="dxa"/>
            <w:vMerge w:val="restart"/>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الإجمالي</w:t>
            </w:r>
          </w:p>
        </w:tc>
        <w:tc>
          <w:tcPr>
            <w:tcW w:w="1660" w:type="dxa"/>
            <w:vMerge w:val="restart"/>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النسبة المئو</w:t>
            </w:r>
            <w:r>
              <w:rPr>
                <w:rFonts w:ascii="Calibri" w:eastAsia="Times New Roman" w:hAnsi="Calibri" w:cs="Calibri" w:hint="cs"/>
                <w:b/>
                <w:bCs/>
                <w:color w:val="000000"/>
                <w:rtl/>
                <w:lang w:bidi="ar-JO"/>
              </w:rPr>
              <w:t>ي</w:t>
            </w:r>
            <w:r w:rsidRPr="00BA036E">
              <w:rPr>
                <w:rFonts w:ascii="Calibri" w:eastAsia="Times New Roman" w:hAnsi="Calibri" w:cs="Calibri"/>
                <w:b/>
                <w:bCs/>
                <w:color w:val="000000"/>
                <w:rtl/>
              </w:rPr>
              <w:t>ة</w:t>
            </w:r>
          </w:p>
        </w:tc>
      </w:tr>
      <w:tr w:rsidR="00896D25" w:rsidRPr="00BA036E" w:rsidTr="002F6B0F">
        <w:trPr>
          <w:trHeight w:val="300"/>
          <w:jc w:val="center"/>
        </w:trPr>
        <w:tc>
          <w:tcPr>
            <w:tcW w:w="1960"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color w:val="000000"/>
              </w:rPr>
            </w:pPr>
          </w:p>
        </w:tc>
        <w:tc>
          <w:tcPr>
            <w:tcW w:w="9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أنثى</w:t>
            </w:r>
          </w:p>
        </w:tc>
        <w:tc>
          <w:tcPr>
            <w:tcW w:w="9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ذكر</w:t>
            </w:r>
          </w:p>
        </w:tc>
        <w:tc>
          <w:tcPr>
            <w:tcW w:w="960"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896D25" w:rsidRPr="00BA036E" w:rsidRDefault="00896D25" w:rsidP="002F6B0F">
            <w:pPr>
              <w:spacing w:after="0" w:line="240" w:lineRule="auto"/>
              <w:rPr>
                <w:rFonts w:ascii="Calibri" w:eastAsia="Times New Roman" w:hAnsi="Calibri" w:cs="Calibri"/>
                <w:b/>
                <w:bCs/>
                <w:color w:val="000000"/>
              </w:rPr>
            </w:pPr>
          </w:p>
        </w:tc>
        <w:tc>
          <w:tcPr>
            <w:tcW w:w="9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أنثى</w:t>
            </w:r>
          </w:p>
        </w:tc>
        <w:tc>
          <w:tcPr>
            <w:tcW w:w="9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ذكر</w:t>
            </w:r>
          </w:p>
        </w:tc>
        <w:tc>
          <w:tcPr>
            <w:tcW w:w="960"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color w:val="000000"/>
              </w:rPr>
            </w:pP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العاصمه</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5822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3306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9128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404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1183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10311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26.89%</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البلقاء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1535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911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2446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112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377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2823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7.36%</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الزرقاء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2567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1557</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4124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155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527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4651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12.13%</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مادبا</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342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912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1094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2.85%</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البادية الوسطى</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211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629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1.85%</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اقليم الوسط</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10912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6327</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17239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1616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734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2350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19589</w:t>
            </w:r>
          </w:p>
        </w:tc>
        <w:tc>
          <w:tcPr>
            <w:tcW w:w="16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51.09%</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اربد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4512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2761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7273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296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879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8152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21.26%</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المفرق</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364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904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1069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2.79%</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جرش</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455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1205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1352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3.53%</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عجلون</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881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525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1406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1568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4.09%</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البادية الشمالية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646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308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954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1063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2.77%</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tl/>
              </w:rPr>
              <w:t>اقليم الشمال</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7329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4413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11742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1006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456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1462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13204</w:t>
            </w:r>
          </w:p>
        </w:tc>
        <w:tc>
          <w:tcPr>
            <w:tcW w:w="16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34.44%</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الكرك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1114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635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1749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272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2449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6.39%</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الطفيله</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164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642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144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287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929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2.42%</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معان</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186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623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773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2.02%</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العقبه</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228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603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103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221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824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2.15%</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الباديه الجنوبيه</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387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479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33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571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6D25" w:rsidRPr="00BA036E" w:rsidRDefault="00896D25" w:rsidP="002F6B0F">
            <w:pPr>
              <w:spacing w:after="0" w:line="240" w:lineRule="auto"/>
              <w:jc w:val="center"/>
              <w:rPr>
                <w:rFonts w:ascii="Calibri" w:eastAsia="Times New Roman" w:hAnsi="Calibri" w:cs="Calibri"/>
                <w:color w:val="000000"/>
              </w:rPr>
            </w:pPr>
            <w:r w:rsidRPr="00BA036E">
              <w:rPr>
                <w:rFonts w:ascii="Calibri" w:eastAsia="Times New Roman" w:hAnsi="Calibri" w:cs="Calibri"/>
                <w:color w:val="000000"/>
              </w:rPr>
              <w:t>1.49%</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اقليم الجنوب</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2791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1305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4096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822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628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1450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5546</w:t>
            </w:r>
          </w:p>
        </w:tc>
        <w:tc>
          <w:tcPr>
            <w:tcW w:w="16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896D25" w:rsidRDefault="00896D25" w:rsidP="002F6B0F">
            <w:pPr>
              <w:spacing w:after="0" w:line="240" w:lineRule="auto"/>
              <w:jc w:val="center"/>
              <w:rPr>
                <w:rFonts w:ascii="Calibri" w:eastAsia="Times New Roman" w:hAnsi="Calibri" w:cs="Calibri"/>
                <w:b/>
                <w:bCs/>
                <w:color w:val="000000"/>
              </w:rPr>
            </w:pPr>
            <w:r w:rsidRPr="00896D25">
              <w:rPr>
                <w:rFonts w:ascii="Calibri" w:eastAsia="Times New Roman" w:hAnsi="Calibri" w:cs="Calibri"/>
                <w:b/>
                <w:bCs/>
                <w:color w:val="000000"/>
              </w:rPr>
              <w:t>14.47%</w:t>
            </w:r>
          </w:p>
        </w:tc>
      </w:tr>
      <w:tr w:rsidR="00896D25" w:rsidRPr="00BA036E" w:rsidTr="00896D25">
        <w:trPr>
          <w:trHeight w:val="300"/>
          <w:jc w:val="center"/>
        </w:trPr>
        <w:tc>
          <w:tcPr>
            <w:tcW w:w="196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tl/>
              </w:rPr>
              <w:t>الإجمالي</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21032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12045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33077</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3444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1818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5262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38339</w:t>
            </w:r>
          </w:p>
        </w:tc>
        <w:tc>
          <w:tcPr>
            <w:tcW w:w="16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896D25" w:rsidRPr="00BA036E" w:rsidRDefault="00896D25" w:rsidP="002F6B0F">
            <w:pPr>
              <w:spacing w:after="0" w:line="240" w:lineRule="auto"/>
              <w:jc w:val="center"/>
              <w:rPr>
                <w:rFonts w:ascii="Calibri" w:eastAsia="Times New Roman" w:hAnsi="Calibri" w:cs="Calibri"/>
                <w:b/>
                <w:bCs/>
                <w:color w:val="000000"/>
              </w:rPr>
            </w:pPr>
            <w:r w:rsidRPr="00BA036E">
              <w:rPr>
                <w:rFonts w:ascii="Calibri" w:eastAsia="Times New Roman" w:hAnsi="Calibri" w:cs="Calibri"/>
                <w:b/>
                <w:bCs/>
                <w:color w:val="000000"/>
              </w:rPr>
              <w:t>100 %</w:t>
            </w:r>
          </w:p>
        </w:tc>
      </w:tr>
    </w:tbl>
    <w:p w:rsidR="00B928B7" w:rsidRPr="000C040D" w:rsidRDefault="00B928B7" w:rsidP="00960970">
      <w:pPr>
        <w:pStyle w:val="Heading1"/>
        <w:rPr>
          <w:rtl/>
        </w:rPr>
      </w:pPr>
    </w:p>
    <w:p w:rsidR="00B928B7" w:rsidRPr="00145B7C" w:rsidRDefault="00B928B7" w:rsidP="00145B7C">
      <w:pPr>
        <w:pStyle w:val="ListParagraph"/>
        <w:numPr>
          <w:ilvl w:val="0"/>
          <w:numId w:val="1"/>
        </w:numPr>
        <w:shd w:val="clear" w:color="auto" w:fill="DEEAF6" w:themeFill="accent1" w:themeFillTint="33"/>
        <w:ind w:left="0" w:right="-142" w:firstLine="48"/>
        <w:jc w:val="lowKashida"/>
        <w:rPr>
          <w:sz w:val="28"/>
          <w:szCs w:val="28"/>
          <w:rtl/>
          <w:lang w:bidi="ar-JO"/>
        </w:rPr>
      </w:pPr>
      <w:r w:rsidRPr="00145B7C">
        <w:rPr>
          <w:rFonts w:hint="cs"/>
          <w:sz w:val="28"/>
          <w:szCs w:val="28"/>
          <w:rtl/>
          <w:lang w:bidi="ar-JO"/>
        </w:rPr>
        <w:t>على مستوى مجموعة المهن:</w:t>
      </w:r>
    </w:p>
    <w:p w:rsidR="00FD749A" w:rsidRDefault="00FD749A" w:rsidP="00B0213B">
      <w:pPr>
        <w:pStyle w:val="ListParagraph"/>
        <w:ind w:left="0" w:right="-426"/>
        <w:jc w:val="lowKashida"/>
        <w:rPr>
          <w:rFonts w:asciiTheme="minorBidi" w:eastAsia="Times New Roman" w:hAnsiTheme="minorBidi"/>
          <w:sz w:val="28"/>
          <w:szCs w:val="28"/>
        </w:rPr>
      </w:pPr>
      <w:r w:rsidRPr="00FD749A">
        <w:rPr>
          <w:rFonts w:asciiTheme="minorBidi" w:eastAsia="Times New Roman" w:hAnsiTheme="minorBidi"/>
          <w:sz w:val="28"/>
          <w:szCs w:val="28"/>
          <w:rtl/>
        </w:rPr>
        <w:t>شكلت الطلبات الجديدة من مجموعة المهن التعليمية الحصة الأكبر من الطلبات  الجديدة بواقع (</w:t>
      </w:r>
      <w:r w:rsidR="00B0213B">
        <w:rPr>
          <w:rFonts w:asciiTheme="minorBidi" w:eastAsia="Times New Roman" w:hAnsiTheme="minorBidi" w:hint="cs"/>
          <w:sz w:val="28"/>
          <w:szCs w:val="28"/>
          <w:rtl/>
        </w:rPr>
        <w:t>16124</w:t>
      </w:r>
      <w:r w:rsidRPr="00FD749A">
        <w:rPr>
          <w:rFonts w:asciiTheme="minorBidi" w:eastAsia="Times New Roman" w:hAnsiTheme="minorBidi"/>
          <w:sz w:val="28"/>
          <w:szCs w:val="28"/>
          <w:rtl/>
        </w:rPr>
        <w:t>) طلبا جديدا وبنسبة تشكل (</w:t>
      </w:r>
      <w:r w:rsidR="00B0213B">
        <w:rPr>
          <w:rFonts w:asciiTheme="minorBidi" w:eastAsia="Times New Roman" w:hAnsiTheme="minorBidi" w:hint="cs"/>
          <w:sz w:val="28"/>
          <w:szCs w:val="28"/>
          <w:rtl/>
        </w:rPr>
        <w:t>42.06</w:t>
      </w:r>
      <w:r w:rsidRPr="00FD749A">
        <w:rPr>
          <w:rFonts w:asciiTheme="minorBidi" w:eastAsia="Times New Roman" w:hAnsiTheme="minorBidi"/>
          <w:sz w:val="28"/>
          <w:szCs w:val="28"/>
          <w:rtl/>
        </w:rPr>
        <w:t xml:space="preserve">%)  من مجمل الطلبات الجديدة، تلتها المهن </w:t>
      </w:r>
      <w:r w:rsidR="00B0213B">
        <w:rPr>
          <w:rFonts w:asciiTheme="minorBidi" w:eastAsia="Times New Roman" w:hAnsiTheme="minorBidi" w:hint="cs"/>
          <w:sz w:val="28"/>
          <w:szCs w:val="28"/>
          <w:rtl/>
        </w:rPr>
        <w:t>الطبية</w:t>
      </w:r>
      <w:r w:rsidRPr="00FD749A">
        <w:rPr>
          <w:rFonts w:asciiTheme="minorBidi" w:eastAsia="Times New Roman" w:hAnsiTheme="minorBidi"/>
          <w:sz w:val="28"/>
          <w:szCs w:val="28"/>
          <w:rtl/>
        </w:rPr>
        <w:t xml:space="preserve"> بنسبة (</w:t>
      </w:r>
      <w:r w:rsidR="00B0213B">
        <w:rPr>
          <w:rFonts w:asciiTheme="minorBidi" w:eastAsia="Times New Roman" w:hAnsiTheme="minorBidi" w:hint="cs"/>
          <w:sz w:val="28"/>
          <w:szCs w:val="28"/>
          <w:rtl/>
        </w:rPr>
        <w:t>20.77</w:t>
      </w:r>
      <w:r w:rsidRPr="00FD749A">
        <w:rPr>
          <w:rFonts w:asciiTheme="minorBidi" w:eastAsia="Times New Roman" w:hAnsiTheme="minorBidi"/>
          <w:sz w:val="28"/>
          <w:szCs w:val="28"/>
          <w:rtl/>
        </w:rPr>
        <w:t xml:space="preserve">%)، ثم </w:t>
      </w:r>
      <w:r w:rsidR="00B0213B">
        <w:rPr>
          <w:rFonts w:asciiTheme="minorBidi" w:eastAsia="Times New Roman" w:hAnsiTheme="minorBidi" w:hint="cs"/>
          <w:sz w:val="28"/>
          <w:szCs w:val="28"/>
          <w:rtl/>
        </w:rPr>
        <w:t>الهندسية</w:t>
      </w:r>
      <w:r w:rsidRPr="00FD749A">
        <w:rPr>
          <w:rFonts w:asciiTheme="minorBidi" w:eastAsia="Times New Roman" w:hAnsiTheme="minorBidi"/>
          <w:sz w:val="28"/>
          <w:szCs w:val="28"/>
          <w:rtl/>
        </w:rPr>
        <w:t xml:space="preserve"> بنسبة بلغت (</w:t>
      </w:r>
      <w:r w:rsidR="00B0213B">
        <w:rPr>
          <w:rFonts w:asciiTheme="minorBidi" w:eastAsia="Times New Roman" w:hAnsiTheme="minorBidi" w:hint="cs"/>
          <w:sz w:val="28"/>
          <w:szCs w:val="28"/>
          <w:rtl/>
        </w:rPr>
        <w:t>15.18</w:t>
      </w:r>
      <w:r w:rsidRPr="00FD749A">
        <w:rPr>
          <w:rFonts w:asciiTheme="minorBidi" w:eastAsia="Times New Roman" w:hAnsiTheme="minorBidi"/>
          <w:sz w:val="28"/>
          <w:szCs w:val="28"/>
          <w:rtl/>
        </w:rPr>
        <w:t>%)، أما التجارية والمالية (</w:t>
      </w:r>
      <w:r w:rsidR="00B0213B">
        <w:rPr>
          <w:rFonts w:asciiTheme="minorBidi" w:eastAsia="Times New Roman" w:hAnsiTheme="minorBidi" w:hint="cs"/>
          <w:sz w:val="28"/>
          <w:szCs w:val="28"/>
          <w:rtl/>
        </w:rPr>
        <w:t>9.1</w:t>
      </w:r>
      <w:r w:rsidRPr="00FD749A">
        <w:rPr>
          <w:rFonts w:asciiTheme="minorBidi" w:eastAsia="Times New Roman" w:hAnsiTheme="minorBidi"/>
          <w:sz w:val="28"/>
          <w:szCs w:val="28"/>
          <w:rtl/>
        </w:rPr>
        <w:t>%) فيما شكلت بقية مجموعة المهن  (</w:t>
      </w:r>
      <w:r w:rsidR="00B0213B">
        <w:rPr>
          <w:rFonts w:asciiTheme="minorBidi" w:eastAsia="Times New Roman" w:hAnsiTheme="minorBidi" w:hint="cs"/>
          <w:sz w:val="28"/>
          <w:szCs w:val="28"/>
          <w:rtl/>
        </w:rPr>
        <w:t>12.89</w:t>
      </w:r>
      <w:r w:rsidRPr="00FD749A">
        <w:rPr>
          <w:rFonts w:asciiTheme="minorBidi" w:eastAsia="Times New Roman" w:hAnsiTheme="minorBidi"/>
          <w:sz w:val="28"/>
          <w:szCs w:val="28"/>
          <w:rtl/>
        </w:rPr>
        <w:t>%).</w:t>
      </w:r>
    </w:p>
    <w:p w:rsidR="00AF7A1D" w:rsidRDefault="00AF7A1D" w:rsidP="00B0213B">
      <w:pPr>
        <w:pStyle w:val="ListParagraph"/>
        <w:ind w:left="0" w:right="-426"/>
        <w:jc w:val="lowKashida"/>
        <w:rPr>
          <w:rFonts w:asciiTheme="minorBidi" w:eastAsia="Times New Roman" w:hAnsiTheme="minorBidi"/>
          <w:sz w:val="28"/>
          <w:szCs w:val="28"/>
        </w:rPr>
      </w:pPr>
    </w:p>
    <w:p w:rsidR="00AF7A1D" w:rsidRDefault="00AF7A1D" w:rsidP="00B0213B">
      <w:pPr>
        <w:pStyle w:val="ListParagraph"/>
        <w:ind w:left="0" w:right="-426"/>
        <w:jc w:val="lowKashida"/>
        <w:rPr>
          <w:rFonts w:asciiTheme="minorBidi" w:eastAsia="Times New Roman" w:hAnsiTheme="minorBidi"/>
          <w:sz w:val="28"/>
          <w:szCs w:val="28"/>
        </w:rPr>
      </w:pPr>
    </w:p>
    <w:p w:rsidR="008D3B3B" w:rsidRDefault="008D3B3B" w:rsidP="00B0213B">
      <w:pPr>
        <w:pStyle w:val="ListParagraph"/>
        <w:ind w:left="0" w:right="-426"/>
        <w:jc w:val="lowKashida"/>
        <w:rPr>
          <w:rFonts w:asciiTheme="minorBidi" w:eastAsia="Times New Roman" w:hAnsiTheme="minorBidi"/>
          <w:sz w:val="28"/>
          <w:szCs w:val="28"/>
        </w:rPr>
      </w:pPr>
    </w:p>
    <w:p w:rsidR="00AF7A1D" w:rsidRPr="00FD749A" w:rsidRDefault="00AF7A1D" w:rsidP="00B0213B">
      <w:pPr>
        <w:pStyle w:val="ListParagraph"/>
        <w:ind w:left="0" w:right="-426"/>
        <w:jc w:val="lowKashida"/>
        <w:rPr>
          <w:rFonts w:asciiTheme="minorBidi" w:eastAsia="Times New Roman" w:hAnsiTheme="minorBidi"/>
          <w:sz w:val="28"/>
          <w:szCs w:val="28"/>
          <w:rtl/>
        </w:rPr>
      </w:pPr>
    </w:p>
    <w:tbl>
      <w:tblPr>
        <w:bidiVisual/>
        <w:tblW w:w="10280" w:type="dxa"/>
        <w:jc w:val="center"/>
        <w:tblLook w:val="04A0" w:firstRow="1" w:lastRow="0" w:firstColumn="1" w:lastColumn="0" w:noHBand="0" w:noVBand="1"/>
      </w:tblPr>
      <w:tblGrid>
        <w:gridCol w:w="1868"/>
        <w:gridCol w:w="950"/>
        <w:gridCol w:w="950"/>
        <w:gridCol w:w="1094"/>
        <w:gridCol w:w="771"/>
        <w:gridCol w:w="771"/>
        <w:gridCol w:w="1094"/>
        <w:gridCol w:w="1023"/>
        <w:gridCol w:w="1759"/>
      </w:tblGrid>
      <w:tr w:rsidR="00896D25" w:rsidRPr="00BA036E" w:rsidTr="002F6B0F">
        <w:trPr>
          <w:trHeight w:val="300"/>
          <w:jc w:val="center"/>
        </w:trPr>
        <w:tc>
          <w:tcPr>
            <w:tcW w:w="102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عدد الطلبات الجديدة على الكشف التنافسي 2022 موزعين حسب مجموعة المهن والمؤهل العلمي والجنس</w:t>
            </w:r>
          </w:p>
        </w:tc>
      </w:tr>
      <w:tr w:rsidR="00896D25" w:rsidRPr="00BA036E" w:rsidTr="002F6B0F">
        <w:trPr>
          <w:trHeight w:val="300"/>
          <w:jc w:val="center"/>
        </w:trPr>
        <w:tc>
          <w:tcPr>
            <w:tcW w:w="1868"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مجموعة المهن</w:t>
            </w:r>
          </w:p>
        </w:tc>
        <w:tc>
          <w:tcPr>
            <w:tcW w:w="19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جامعي</w:t>
            </w:r>
          </w:p>
        </w:tc>
        <w:tc>
          <w:tcPr>
            <w:tcW w:w="1094"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المجموع</w:t>
            </w:r>
          </w:p>
        </w:tc>
        <w:tc>
          <w:tcPr>
            <w:tcW w:w="154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دبلوم</w:t>
            </w:r>
          </w:p>
        </w:tc>
        <w:tc>
          <w:tcPr>
            <w:tcW w:w="1094"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المجموع</w:t>
            </w:r>
          </w:p>
        </w:tc>
        <w:tc>
          <w:tcPr>
            <w:tcW w:w="1023"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الاجمالي</w:t>
            </w:r>
          </w:p>
        </w:tc>
        <w:tc>
          <w:tcPr>
            <w:tcW w:w="1759"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النسبة المئوية</w:t>
            </w:r>
          </w:p>
        </w:tc>
      </w:tr>
      <w:tr w:rsidR="00896D25" w:rsidRPr="00BA036E" w:rsidTr="002F6B0F">
        <w:trPr>
          <w:trHeight w:val="300"/>
          <w:jc w:val="center"/>
        </w:trPr>
        <w:tc>
          <w:tcPr>
            <w:tcW w:w="1868" w:type="dxa"/>
            <w:vMerge/>
            <w:tcBorders>
              <w:top w:val="single" w:sz="4" w:space="0" w:color="auto"/>
              <w:left w:val="single" w:sz="4" w:space="0" w:color="auto"/>
              <w:bottom w:val="single" w:sz="4" w:space="0" w:color="000000"/>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rPr>
            </w:pPr>
          </w:p>
        </w:tc>
        <w:tc>
          <w:tcPr>
            <w:tcW w:w="95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أنثى</w:t>
            </w:r>
          </w:p>
        </w:tc>
        <w:tc>
          <w:tcPr>
            <w:tcW w:w="95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ذكر</w:t>
            </w:r>
          </w:p>
        </w:tc>
        <w:tc>
          <w:tcPr>
            <w:tcW w:w="10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896D25" w:rsidRPr="00BA036E" w:rsidRDefault="00896D25" w:rsidP="002F6B0F">
            <w:pPr>
              <w:spacing w:after="0" w:line="240" w:lineRule="auto"/>
              <w:rPr>
                <w:rFonts w:ascii="Calibri" w:eastAsia="Times New Roman" w:hAnsi="Calibri" w:cs="Calibri"/>
                <w:b/>
                <w:bCs/>
              </w:rPr>
            </w:pPr>
          </w:p>
        </w:tc>
        <w:tc>
          <w:tcPr>
            <w:tcW w:w="77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أنثى</w:t>
            </w:r>
          </w:p>
        </w:tc>
        <w:tc>
          <w:tcPr>
            <w:tcW w:w="77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ذكر</w:t>
            </w:r>
          </w:p>
        </w:tc>
        <w:tc>
          <w:tcPr>
            <w:tcW w:w="1094"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rPr>
            </w:pPr>
          </w:p>
        </w:tc>
        <w:tc>
          <w:tcPr>
            <w:tcW w:w="1023"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rPr>
            </w:pPr>
          </w:p>
        </w:tc>
        <w:tc>
          <w:tcPr>
            <w:tcW w:w="1759" w:type="dxa"/>
            <w:vMerge/>
            <w:tcBorders>
              <w:top w:val="nil"/>
              <w:left w:val="single" w:sz="4" w:space="0" w:color="auto"/>
              <w:bottom w:val="single" w:sz="4" w:space="0" w:color="auto"/>
              <w:right w:val="single" w:sz="4" w:space="0" w:color="auto"/>
            </w:tcBorders>
            <w:vAlign w:val="center"/>
            <w:hideMark/>
          </w:tcPr>
          <w:p w:rsidR="00896D25" w:rsidRPr="00BA036E" w:rsidRDefault="00896D25" w:rsidP="002F6B0F">
            <w:pPr>
              <w:spacing w:after="0" w:line="240" w:lineRule="auto"/>
              <w:rPr>
                <w:rFonts w:ascii="Calibri" w:eastAsia="Times New Roman" w:hAnsi="Calibri" w:cs="Calibri"/>
                <w:b/>
                <w:bCs/>
              </w:rPr>
            </w:pPr>
          </w:p>
        </w:tc>
      </w:tr>
      <w:tr w:rsidR="00896D25" w:rsidRPr="00BA036E" w:rsidTr="00896D25">
        <w:trPr>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tl/>
              </w:rPr>
              <w:t>تعليمية</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11461</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3947</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15408</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554</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162</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716</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16124</w:t>
            </w:r>
          </w:p>
        </w:tc>
        <w:tc>
          <w:tcPr>
            <w:tcW w:w="1759"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42.06%</w:t>
            </w:r>
          </w:p>
        </w:tc>
      </w:tr>
      <w:tr w:rsidR="00896D25" w:rsidRPr="00BA036E" w:rsidTr="00896D25">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tl/>
              </w:rPr>
              <w:t>هندسية</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1638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3013</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4651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198</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969</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1167</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5818</w:t>
            </w:r>
          </w:p>
        </w:tc>
        <w:tc>
          <w:tcPr>
            <w:tcW w:w="1759"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15.18%</w:t>
            </w:r>
          </w:p>
        </w:tc>
      </w:tr>
      <w:tr w:rsidR="00896D25" w:rsidRPr="00BA036E" w:rsidTr="00896D25">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tl/>
              </w:rPr>
              <w:t>طبية</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3942</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2095</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6037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1626</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301</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1927</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7964</w:t>
            </w:r>
          </w:p>
        </w:tc>
        <w:tc>
          <w:tcPr>
            <w:tcW w:w="1759"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20.77%</w:t>
            </w:r>
          </w:p>
        </w:tc>
      </w:tr>
      <w:tr w:rsidR="00896D25" w:rsidRPr="00BA036E" w:rsidTr="00896D25">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tl/>
              </w:rPr>
              <w:t>إدارية</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1100</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745</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1845</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491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163</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654</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2499</w:t>
            </w:r>
          </w:p>
        </w:tc>
        <w:tc>
          <w:tcPr>
            <w:tcW w:w="1759"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6.52%</w:t>
            </w:r>
          </w:p>
        </w:tc>
      </w:tr>
      <w:tr w:rsidR="00896D25" w:rsidRPr="00BA036E" w:rsidTr="00896D25">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tl/>
              </w:rPr>
              <w:t>تجارية ومالية</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1607</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1211</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2818</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510</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162</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672</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3490</w:t>
            </w:r>
          </w:p>
        </w:tc>
        <w:tc>
          <w:tcPr>
            <w:tcW w:w="1759"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9.10%</w:t>
            </w:r>
          </w:p>
        </w:tc>
      </w:tr>
      <w:tr w:rsidR="00896D25" w:rsidRPr="00BA036E" w:rsidTr="00896D25">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tl/>
              </w:rPr>
              <w:t>أخرى</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128</w:t>
            </w:r>
            <w:r>
              <w:rPr>
                <w:rFonts w:ascii="Calibri" w:eastAsia="Times New Roman" w:hAnsi="Calibri" w:cs="Calibri" w:hint="cs"/>
                <w:rtl/>
              </w:rPr>
              <w:t>4</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103</w:t>
            </w:r>
            <w:r>
              <w:rPr>
                <w:rFonts w:ascii="Calibri" w:eastAsia="Times New Roman" w:hAnsi="Calibri" w:cs="Calibri" w:hint="cs"/>
                <w:rtl/>
              </w:rPr>
              <w:t>4</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23</w:t>
            </w:r>
            <w:r>
              <w:rPr>
                <w:rFonts w:ascii="Calibri" w:eastAsia="Times New Roman" w:hAnsi="Calibri" w:cs="Calibri" w:hint="cs"/>
                <w:b/>
                <w:bCs/>
                <w:rtl/>
              </w:rPr>
              <w:t>18</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6</w:t>
            </w:r>
            <w:r>
              <w:rPr>
                <w:rFonts w:ascii="Calibri" w:eastAsia="Times New Roman" w:hAnsi="Calibri" w:cs="Calibri" w:hint="cs"/>
                <w:rtl/>
              </w:rPr>
              <w:t>5</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6</w:t>
            </w:r>
            <w:r>
              <w:rPr>
                <w:rFonts w:ascii="Calibri" w:eastAsia="Times New Roman" w:hAnsi="Calibri" w:cs="Calibri" w:hint="cs"/>
                <w:rtl/>
              </w:rPr>
              <w:t>1</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12</w:t>
            </w:r>
            <w:r>
              <w:rPr>
                <w:rFonts w:ascii="Calibri" w:eastAsia="Times New Roman" w:hAnsi="Calibri" w:cs="Calibri" w:hint="cs"/>
                <w:b/>
                <w:bCs/>
                <w:rtl/>
              </w:rPr>
              <w:t>6</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2444</w:t>
            </w:r>
          </w:p>
        </w:tc>
        <w:tc>
          <w:tcPr>
            <w:tcW w:w="1759" w:type="dxa"/>
            <w:tcBorders>
              <w:top w:val="nil"/>
              <w:left w:val="single" w:sz="4" w:space="0" w:color="auto"/>
              <w:bottom w:val="single" w:sz="4" w:space="0" w:color="auto"/>
              <w:right w:val="single" w:sz="4" w:space="0" w:color="auto"/>
            </w:tcBorders>
            <w:shd w:val="clear" w:color="auto" w:fill="auto"/>
            <w:noWrap/>
            <w:vAlign w:val="center"/>
            <w:hideMark/>
          </w:tcPr>
          <w:p w:rsidR="00896D25" w:rsidRPr="00BA036E" w:rsidRDefault="00896D25" w:rsidP="002F6B0F">
            <w:pPr>
              <w:spacing w:after="0" w:line="240" w:lineRule="auto"/>
              <w:jc w:val="center"/>
              <w:rPr>
                <w:rFonts w:ascii="Calibri" w:eastAsia="Times New Roman" w:hAnsi="Calibri" w:cs="Calibri"/>
              </w:rPr>
            </w:pPr>
            <w:r w:rsidRPr="00BA036E">
              <w:rPr>
                <w:rFonts w:ascii="Calibri" w:eastAsia="Times New Roman" w:hAnsi="Calibri" w:cs="Calibri"/>
              </w:rPr>
              <w:t>6.37%</w:t>
            </w:r>
          </w:p>
        </w:tc>
      </w:tr>
      <w:tr w:rsidR="00896D25" w:rsidRPr="00BA036E" w:rsidTr="00896D25">
        <w:trPr>
          <w:trHeight w:val="300"/>
          <w:jc w:val="center"/>
        </w:trPr>
        <w:tc>
          <w:tcPr>
            <w:tcW w:w="1868"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tl/>
              </w:rPr>
              <w:t>الاجمالي</w:t>
            </w:r>
          </w:p>
        </w:tc>
        <w:tc>
          <w:tcPr>
            <w:tcW w:w="95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21033</w:t>
            </w:r>
          </w:p>
        </w:tc>
        <w:tc>
          <w:tcPr>
            <w:tcW w:w="95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12046</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3307</w:t>
            </w:r>
            <w:r>
              <w:rPr>
                <w:rFonts w:ascii="Calibri" w:eastAsia="Times New Roman" w:hAnsi="Calibri" w:cs="Calibri" w:hint="cs"/>
                <w:b/>
                <w:bCs/>
                <w:rtl/>
              </w:rPr>
              <w:t>7</w:t>
            </w:r>
          </w:p>
        </w:tc>
        <w:tc>
          <w:tcPr>
            <w:tcW w:w="771"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3443</w:t>
            </w:r>
          </w:p>
        </w:tc>
        <w:tc>
          <w:tcPr>
            <w:tcW w:w="771"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1817</w:t>
            </w:r>
          </w:p>
        </w:tc>
        <w:tc>
          <w:tcPr>
            <w:tcW w:w="1094"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526</w:t>
            </w:r>
            <w:r>
              <w:rPr>
                <w:rFonts w:ascii="Calibri" w:eastAsia="Times New Roman" w:hAnsi="Calibri" w:cs="Calibri" w:hint="cs"/>
                <w:b/>
                <w:bCs/>
                <w:rtl/>
              </w:rPr>
              <w:t>2</w:t>
            </w:r>
          </w:p>
        </w:tc>
        <w:tc>
          <w:tcPr>
            <w:tcW w:w="1023"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38339</w:t>
            </w:r>
          </w:p>
        </w:tc>
        <w:tc>
          <w:tcPr>
            <w:tcW w:w="1759"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BA036E" w:rsidRDefault="00896D25" w:rsidP="002F6B0F">
            <w:pPr>
              <w:spacing w:after="0" w:line="240" w:lineRule="auto"/>
              <w:jc w:val="center"/>
              <w:rPr>
                <w:rFonts w:ascii="Calibri" w:eastAsia="Times New Roman" w:hAnsi="Calibri" w:cs="Calibri"/>
                <w:b/>
                <w:bCs/>
              </w:rPr>
            </w:pPr>
            <w:r w:rsidRPr="00BA036E">
              <w:rPr>
                <w:rFonts w:ascii="Calibri" w:eastAsia="Times New Roman" w:hAnsi="Calibri" w:cs="Calibri"/>
                <w:b/>
                <w:bCs/>
              </w:rPr>
              <w:t>100%</w:t>
            </w:r>
          </w:p>
        </w:tc>
      </w:tr>
    </w:tbl>
    <w:p w:rsidR="004323ED" w:rsidRDefault="004323ED" w:rsidP="00E86881">
      <w:pPr>
        <w:pStyle w:val="ListParagraph"/>
        <w:ind w:left="0" w:right="-426"/>
        <w:jc w:val="lowKashida"/>
        <w:rPr>
          <w:rFonts w:asciiTheme="minorBidi" w:eastAsia="Times New Roman" w:hAnsiTheme="minorBidi"/>
          <w:sz w:val="28"/>
          <w:szCs w:val="28"/>
          <w:rtl/>
          <w:lang w:bidi="ar-JO"/>
        </w:rPr>
      </w:pPr>
    </w:p>
    <w:p w:rsidR="00B928B7" w:rsidRPr="006054FD" w:rsidRDefault="00B928B7" w:rsidP="00B928B7">
      <w:pPr>
        <w:pStyle w:val="ListParagraph"/>
        <w:numPr>
          <w:ilvl w:val="0"/>
          <w:numId w:val="1"/>
        </w:numPr>
        <w:shd w:val="clear" w:color="auto" w:fill="DEEAF6" w:themeFill="accent1" w:themeFillTint="33"/>
        <w:ind w:left="0" w:right="-142" w:firstLine="48"/>
        <w:jc w:val="lowKashida"/>
        <w:rPr>
          <w:sz w:val="28"/>
          <w:szCs w:val="28"/>
          <w:rtl/>
          <w:lang w:bidi="ar-JO"/>
        </w:rPr>
      </w:pPr>
      <w:r w:rsidRPr="006054FD">
        <w:rPr>
          <w:rFonts w:hint="eastAsia"/>
          <w:sz w:val="28"/>
          <w:szCs w:val="28"/>
          <w:rtl/>
          <w:lang w:bidi="ar-JO"/>
        </w:rPr>
        <w:t>على</w:t>
      </w:r>
      <w:r w:rsidRPr="006054FD">
        <w:rPr>
          <w:sz w:val="28"/>
          <w:szCs w:val="28"/>
          <w:rtl/>
          <w:lang w:bidi="ar-JO"/>
        </w:rPr>
        <w:t xml:space="preserve"> </w:t>
      </w:r>
      <w:r w:rsidRPr="006054FD">
        <w:rPr>
          <w:rFonts w:hint="eastAsia"/>
          <w:sz w:val="28"/>
          <w:szCs w:val="28"/>
          <w:rtl/>
          <w:lang w:bidi="ar-JO"/>
        </w:rPr>
        <w:t>مستوى</w:t>
      </w:r>
      <w:r w:rsidRPr="006054FD">
        <w:rPr>
          <w:sz w:val="28"/>
          <w:szCs w:val="28"/>
          <w:rtl/>
          <w:lang w:bidi="ar-JO"/>
        </w:rPr>
        <w:t xml:space="preserve"> </w:t>
      </w:r>
      <w:r w:rsidRPr="006054FD">
        <w:rPr>
          <w:rFonts w:hint="eastAsia"/>
          <w:sz w:val="28"/>
          <w:szCs w:val="28"/>
          <w:rtl/>
          <w:lang w:bidi="ar-JO"/>
        </w:rPr>
        <w:t>المؤهل</w:t>
      </w:r>
      <w:r w:rsidRPr="006054FD">
        <w:rPr>
          <w:sz w:val="28"/>
          <w:szCs w:val="28"/>
          <w:rtl/>
          <w:lang w:bidi="ar-JO"/>
        </w:rPr>
        <w:t xml:space="preserve"> </w:t>
      </w:r>
      <w:r w:rsidRPr="006054FD">
        <w:rPr>
          <w:rFonts w:hint="eastAsia"/>
          <w:sz w:val="28"/>
          <w:szCs w:val="28"/>
          <w:rtl/>
          <w:lang w:bidi="ar-JO"/>
        </w:rPr>
        <w:t>العلمي</w:t>
      </w:r>
      <w:r w:rsidRPr="006054FD">
        <w:rPr>
          <w:sz w:val="28"/>
          <w:szCs w:val="28"/>
          <w:rtl/>
          <w:lang w:bidi="ar-JO"/>
        </w:rPr>
        <w:t>:</w:t>
      </w:r>
    </w:p>
    <w:p w:rsidR="00B928B7" w:rsidRDefault="00F524C4" w:rsidP="00345A05">
      <w:pPr>
        <w:pStyle w:val="ListParagraph"/>
        <w:ind w:left="0"/>
        <w:jc w:val="lowKashida"/>
        <w:rPr>
          <w:rFonts w:cs="Arial"/>
          <w:sz w:val="28"/>
          <w:szCs w:val="28"/>
          <w:rtl/>
          <w:lang w:bidi="ar-JO"/>
        </w:rPr>
      </w:pPr>
      <w:r>
        <w:rPr>
          <w:rFonts w:cs="Arial" w:hint="cs"/>
          <w:sz w:val="28"/>
          <w:szCs w:val="28"/>
          <w:rtl/>
          <w:lang w:bidi="ar-JO"/>
        </w:rPr>
        <w:t xml:space="preserve">   </w:t>
      </w:r>
      <w:r w:rsidR="00952BB5">
        <w:rPr>
          <w:rFonts w:cs="Arial" w:hint="cs"/>
          <w:sz w:val="28"/>
          <w:szCs w:val="28"/>
          <w:rtl/>
          <w:lang w:bidi="ar-JO"/>
        </w:rPr>
        <w:t xml:space="preserve">شكل حملة شهادة البكالوريوس الحصة الأكبر من الطلبات الجديدة حيث </w:t>
      </w:r>
      <w:r w:rsidR="00B928B7" w:rsidRPr="00B67ED8">
        <w:rPr>
          <w:rFonts w:cs="Arial" w:hint="cs"/>
          <w:sz w:val="28"/>
          <w:szCs w:val="28"/>
          <w:rtl/>
          <w:lang w:bidi="ar-JO"/>
        </w:rPr>
        <w:t xml:space="preserve">بلغت </w:t>
      </w:r>
      <w:r w:rsidR="00952BB5">
        <w:rPr>
          <w:rFonts w:cs="Arial" w:hint="cs"/>
          <w:sz w:val="28"/>
          <w:szCs w:val="28"/>
          <w:rtl/>
          <w:lang w:bidi="ar-JO"/>
        </w:rPr>
        <w:t xml:space="preserve">النسبة </w:t>
      </w:r>
      <w:r w:rsidR="00B928B7" w:rsidRPr="00B67ED8">
        <w:rPr>
          <w:rFonts w:cs="Arial"/>
          <w:sz w:val="28"/>
          <w:szCs w:val="28"/>
          <w:rtl/>
          <w:lang w:bidi="ar-JO"/>
        </w:rPr>
        <w:t>(</w:t>
      </w:r>
      <w:r w:rsidR="00952BB5">
        <w:rPr>
          <w:rFonts w:cs="Arial" w:hint="cs"/>
          <w:sz w:val="28"/>
          <w:szCs w:val="28"/>
          <w:rtl/>
          <w:lang w:bidi="ar-JO"/>
        </w:rPr>
        <w:t>85.61</w:t>
      </w:r>
      <w:r w:rsidR="00B928B7" w:rsidRPr="00B67ED8">
        <w:rPr>
          <w:rFonts w:cs="Arial"/>
          <w:sz w:val="28"/>
          <w:szCs w:val="28"/>
          <w:rtl/>
          <w:lang w:bidi="ar-JO"/>
        </w:rPr>
        <w:t xml:space="preserve">%)  </w:t>
      </w:r>
      <w:r w:rsidR="00B928B7" w:rsidRPr="00B67ED8">
        <w:rPr>
          <w:rFonts w:cs="Arial" w:hint="eastAsia"/>
          <w:sz w:val="28"/>
          <w:szCs w:val="28"/>
          <w:rtl/>
          <w:lang w:bidi="ar-JO"/>
        </w:rPr>
        <w:t>من</w:t>
      </w:r>
      <w:r w:rsidR="00B928B7" w:rsidRPr="00B67ED8">
        <w:rPr>
          <w:rFonts w:cs="Arial" w:hint="cs"/>
          <w:sz w:val="28"/>
          <w:szCs w:val="28"/>
          <w:rtl/>
          <w:lang w:bidi="ar-JO"/>
        </w:rPr>
        <w:t xml:space="preserve"> اجمالي</w:t>
      </w:r>
      <w:r w:rsidR="00B928B7" w:rsidRPr="00B67ED8">
        <w:rPr>
          <w:rFonts w:cs="Arial"/>
          <w:sz w:val="28"/>
          <w:szCs w:val="28"/>
          <w:rtl/>
          <w:lang w:bidi="ar-JO"/>
        </w:rPr>
        <w:t xml:space="preserve"> </w:t>
      </w:r>
      <w:r w:rsidR="00B928B7" w:rsidRPr="00B67ED8">
        <w:rPr>
          <w:rFonts w:cs="Arial" w:hint="eastAsia"/>
          <w:sz w:val="28"/>
          <w:szCs w:val="28"/>
          <w:rtl/>
          <w:lang w:bidi="ar-JO"/>
        </w:rPr>
        <w:t>الطلبات</w:t>
      </w:r>
      <w:r w:rsidR="00B928B7" w:rsidRPr="00B67ED8">
        <w:rPr>
          <w:rFonts w:cs="Arial"/>
          <w:sz w:val="28"/>
          <w:szCs w:val="28"/>
          <w:rtl/>
          <w:lang w:bidi="ar-JO"/>
        </w:rPr>
        <w:t xml:space="preserve"> </w:t>
      </w:r>
      <w:r w:rsidR="00B928B7" w:rsidRPr="00B67ED8">
        <w:rPr>
          <w:rFonts w:cs="Arial" w:hint="eastAsia"/>
          <w:sz w:val="28"/>
          <w:szCs w:val="28"/>
          <w:rtl/>
          <w:lang w:bidi="ar-JO"/>
        </w:rPr>
        <w:t>الجديدة</w:t>
      </w:r>
      <w:r w:rsidR="00952BB5">
        <w:rPr>
          <w:rFonts w:cs="Arial" w:hint="cs"/>
          <w:sz w:val="28"/>
          <w:szCs w:val="28"/>
          <w:rtl/>
          <w:lang w:bidi="ar-JO"/>
        </w:rPr>
        <w:t>، تلتها حملة شهادة الدبلوم الشامل بواقع (13.72%)،</w:t>
      </w:r>
      <w:r w:rsidR="00B928B7" w:rsidRPr="00B67ED8">
        <w:rPr>
          <w:rFonts w:cs="Arial"/>
          <w:sz w:val="28"/>
          <w:szCs w:val="28"/>
          <w:rtl/>
          <w:lang w:bidi="ar-JO"/>
        </w:rPr>
        <w:t xml:space="preserve"> </w:t>
      </w:r>
      <w:r w:rsidR="00B928B7" w:rsidRPr="00B67ED8">
        <w:rPr>
          <w:rFonts w:cs="Arial" w:hint="cs"/>
          <w:sz w:val="28"/>
          <w:szCs w:val="28"/>
          <w:rtl/>
          <w:lang w:bidi="ar-JO"/>
        </w:rPr>
        <w:t>فيما ب</w:t>
      </w:r>
      <w:r w:rsidR="00952BB5">
        <w:rPr>
          <w:rFonts w:cs="Arial" w:hint="cs"/>
          <w:sz w:val="28"/>
          <w:szCs w:val="28"/>
          <w:rtl/>
          <w:lang w:bidi="ar-JO"/>
        </w:rPr>
        <w:t xml:space="preserve">لغت نسبة </w:t>
      </w:r>
      <w:r w:rsidR="00345A05">
        <w:rPr>
          <w:rFonts w:cs="Arial" w:hint="cs"/>
          <w:sz w:val="28"/>
          <w:szCs w:val="28"/>
          <w:rtl/>
          <w:lang w:bidi="ar-JO"/>
        </w:rPr>
        <w:t>باقي الشهادات</w:t>
      </w:r>
      <w:r w:rsidR="00B928B7" w:rsidRPr="00B67ED8">
        <w:rPr>
          <w:rFonts w:cs="Arial" w:hint="cs"/>
          <w:sz w:val="28"/>
          <w:szCs w:val="28"/>
          <w:rtl/>
          <w:lang w:bidi="ar-JO"/>
        </w:rPr>
        <w:t xml:space="preserve"> حوالي (</w:t>
      </w:r>
      <w:r w:rsidR="00952BB5">
        <w:rPr>
          <w:rFonts w:cs="Arial" w:hint="cs"/>
          <w:sz w:val="28"/>
          <w:szCs w:val="28"/>
          <w:rtl/>
          <w:lang w:bidi="ar-JO"/>
        </w:rPr>
        <w:t>0.6</w:t>
      </w:r>
      <w:r w:rsidR="00B928B7" w:rsidRPr="00B67ED8">
        <w:rPr>
          <w:rFonts w:cs="Arial" w:hint="cs"/>
          <w:sz w:val="28"/>
          <w:szCs w:val="28"/>
          <w:rtl/>
          <w:lang w:bidi="ar-JO"/>
        </w:rPr>
        <w:t>%)</w:t>
      </w:r>
      <w:r w:rsidR="00952BB5">
        <w:rPr>
          <w:rFonts w:cs="Arial" w:hint="cs"/>
          <w:sz w:val="28"/>
          <w:szCs w:val="28"/>
          <w:rtl/>
          <w:lang w:bidi="ar-JO"/>
        </w:rPr>
        <w:t xml:space="preserve"> من اجمالي الطلبات الجديدة</w:t>
      </w:r>
      <w:r w:rsidR="00B928B7" w:rsidRPr="00B67ED8">
        <w:rPr>
          <w:rFonts w:cs="Arial"/>
          <w:sz w:val="28"/>
          <w:szCs w:val="28"/>
          <w:rtl/>
          <w:lang w:bidi="ar-JO"/>
        </w:rPr>
        <w:t>.</w:t>
      </w:r>
    </w:p>
    <w:tbl>
      <w:tblPr>
        <w:bidiVisual/>
        <w:tblW w:w="8460" w:type="dxa"/>
        <w:jc w:val="center"/>
        <w:tblLook w:val="04A0" w:firstRow="1" w:lastRow="0" w:firstColumn="1" w:lastColumn="0" w:noHBand="0" w:noVBand="1"/>
      </w:tblPr>
      <w:tblGrid>
        <w:gridCol w:w="3540"/>
        <w:gridCol w:w="1620"/>
        <w:gridCol w:w="1120"/>
        <w:gridCol w:w="1120"/>
        <w:gridCol w:w="1060"/>
      </w:tblGrid>
      <w:tr w:rsidR="00952BB5" w:rsidRPr="00952BB5" w:rsidTr="00952BB5">
        <w:trPr>
          <w:trHeight w:val="300"/>
          <w:jc w:val="center"/>
        </w:trPr>
        <w:tc>
          <w:tcPr>
            <w:tcW w:w="8460" w:type="dxa"/>
            <w:gridSpan w:val="5"/>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952BB5" w:rsidRPr="00952BB5" w:rsidRDefault="00952BB5" w:rsidP="00952BB5">
            <w:pPr>
              <w:spacing w:after="0" w:line="240" w:lineRule="auto"/>
              <w:jc w:val="center"/>
              <w:rPr>
                <w:rFonts w:ascii="Calibri" w:eastAsia="Times New Roman" w:hAnsi="Calibri" w:cs="Calibri"/>
                <w:b/>
                <w:bCs/>
                <w:color w:val="FFFFFF"/>
              </w:rPr>
            </w:pPr>
            <w:r w:rsidRPr="00952BB5">
              <w:rPr>
                <w:rFonts w:ascii="Calibri" w:eastAsia="Times New Roman" w:hAnsi="Calibri" w:cs="Calibri"/>
                <w:b/>
                <w:bCs/>
                <w:color w:val="FFFFFF"/>
                <w:rtl/>
              </w:rPr>
              <w:t>عدد الطلبات الجديدة على الكشف التنافسي لعام 2022 موزعة وفقاً للمؤهل العلمي والجنس</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5B9BD5" w:fill="5B9BD5"/>
            <w:noWrap/>
            <w:vAlign w:val="bottom"/>
            <w:hideMark/>
          </w:tcPr>
          <w:p w:rsidR="00952BB5" w:rsidRPr="00952BB5" w:rsidRDefault="00952BB5" w:rsidP="00952BB5">
            <w:pPr>
              <w:spacing w:after="0" w:line="240" w:lineRule="auto"/>
              <w:jc w:val="center"/>
              <w:rPr>
                <w:rFonts w:ascii="Calibri" w:eastAsia="Times New Roman" w:hAnsi="Calibri" w:cs="Calibri"/>
                <w:b/>
                <w:bCs/>
                <w:color w:val="FFFFFF"/>
                <w:rtl/>
              </w:rPr>
            </w:pPr>
            <w:r w:rsidRPr="00952BB5">
              <w:rPr>
                <w:rFonts w:ascii="Calibri" w:eastAsia="Times New Roman" w:hAnsi="Calibri" w:cs="Calibri"/>
                <w:b/>
                <w:bCs/>
                <w:color w:val="FFFFFF"/>
                <w:rtl/>
              </w:rPr>
              <w:t>المؤهل العلمي</w:t>
            </w:r>
          </w:p>
        </w:tc>
        <w:tc>
          <w:tcPr>
            <w:tcW w:w="1620" w:type="dxa"/>
            <w:tcBorders>
              <w:top w:val="nil"/>
              <w:left w:val="single" w:sz="4" w:space="0" w:color="auto"/>
              <w:bottom w:val="single" w:sz="4" w:space="0" w:color="auto"/>
              <w:right w:val="single" w:sz="4" w:space="0" w:color="auto"/>
            </w:tcBorders>
            <w:shd w:val="clear" w:color="5B9BD5" w:fill="5B9BD5"/>
            <w:vAlign w:val="center"/>
            <w:hideMark/>
          </w:tcPr>
          <w:p w:rsidR="00952BB5" w:rsidRPr="00952BB5" w:rsidRDefault="00952BB5" w:rsidP="00952BB5">
            <w:pPr>
              <w:spacing w:after="0" w:line="240" w:lineRule="auto"/>
              <w:jc w:val="center"/>
              <w:rPr>
                <w:rFonts w:ascii="Calibri" w:eastAsia="Times New Roman" w:hAnsi="Calibri" w:cs="Calibri"/>
                <w:b/>
                <w:bCs/>
                <w:color w:val="FFFFFF"/>
                <w:rtl/>
              </w:rPr>
            </w:pPr>
            <w:r w:rsidRPr="00952BB5">
              <w:rPr>
                <w:rFonts w:ascii="Calibri" w:eastAsia="Times New Roman" w:hAnsi="Calibri" w:cs="Calibri"/>
                <w:b/>
                <w:bCs/>
                <w:color w:val="FFFFFF"/>
                <w:rtl/>
              </w:rPr>
              <w:t>أنثى</w:t>
            </w:r>
          </w:p>
        </w:tc>
        <w:tc>
          <w:tcPr>
            <w:tcW w:w="1120" w:type="dxa"/>
            <w:tcBorders>
              <w:top w:val="nil"/>
              <w:left w:val="single" w:sz="4" w:space="0" w:color="auto"/>
              <w:bottom w:val="single" w:sz="4" w:space="0" w:color="auto"/>
              <w:right w:val="single" w:sz="4" w:space="0" w:color="auto"/>
            </w:tcBorders>
            <w:shd w:val="clear" w:color="5B9BD5" w:fill="5B9BD5"/>
            <w:vAlign w:val="center"/>
            <w:hideMark/>
          </w:tcPr>
          <w:p w:rsidR="00952BB5" w:rsidRPr="00952BB5" w:rsidRDefault="00952BB5" w:rsidP="00952BB5">
            <w:pPr>
              <w:spacing w:after="0" w:line="240" w:lineRule="auto"/>
              <w:jc w:val="center"/>
              <w:rPr>
                <w:rFonts w:ascii="Calibri" w:eastAsia="Times New Roman" w:hAnsi="Calibri" w:cs="Calibri"/>
                <w:b/>
                <w:bCs/>
                <w:color w:val="FFFFFF"/>
                <w:rtl/>
              </w:rPr>
            </w:pPr>
            <w:r w:rsidRPr="00952BB5">
              <w:rPr>
                <w:rFonts w:ascii="Calibri" w:eastAsia="Times New Roman" w:hAnsi="Calibri" w:cs="Calibri"/>
                <w:b/>
                <w:bCs/>
                <w:color w:val="FFFFFF"/>
                <w:rtl/>
              </w:rPr>
              <w:t>ذكر</w:t>
            </w:r>
          </w:p>
        </w:tc>
        <w:tc>
          <w:tcPr>
            <w:tcW w:w="1120" w:type="dxa"/>
            <w:tcBorders>
              <w:top w:val="nil"/>
              <w:left w:val="single" w:sz="4" w:space="0" w:color="auto"/>
              <w:bottom w:val="single" w:sz="4" w:space="0" w:color="auto"/>
              <w:right w:val="single" w:sz="4" w:space="0" w:color="auto"/>
            </w:tcBorders>
            <w:shd w:val="clear" w:color="5B9BD5" w:fill="5B9BD5"/>
            <w:vAlign w:val="center"/>
            <w:hideMark/>
          </w:tcPr>
          <w:p w:rsidR="00952BB5" w:rsidRPr="00952BB5" w:rsidRDefault="00952BB5" w:rsidP="00952BB5">
            <w:pPr>
              <w:spacing w:after="0" w:line="240" w:lineRule="auto"/>
              <w:jc w:val="center"/>
              <w:rPr>
                <w:rFonts w:ascii="Calibri" w:eastAsia="Times New Roman" w:hAnsi="Calibri" w:cs="Calibri"/>
                <w:b/>
                <w:bCs/>
                <w:color w:val="FFFFFF"/>
                <w:rtl/>
              </w:rPr>
            </w:pPr>
            <w:r w:rsidRPr="00952BB5">
              <w:rPr>
                <w:rFonts w:ascii="Calibri" w:eastAsia="Times New Roman" w:hAnsi="Calibri" w:cs="Calibri"/>
                <w:b/>
                <w:bCs/>
                <w:color w:val="FFFFFF"/>
                <w:rtl/>
              </w:rPr>
              <w:t>المجموع</w:t>
            </w:r>
          </w:p>
        </w:tc>
        <w:tc>
          <w:tcPr>
            <w:tcW w:w="1060" w:type="dxa"/>
            <w:tcBorders>
              <w:top w:val="nil"/>
              <w:left w:val="single" w:sz="4" w:space="0" w:color="auto"/>
              <w:bottom w:val="single" w:sz="4" w:space="0" w:color="auto"/>
              <w:right w:val="single" w:sz="4" w:space="0" w:color="auto"/>
            </w:tcBorders>
            <w:shd w:val="clear" w:color="5B9BD5" w:fill="5B9BD5"/>
            <w:vAlign w:val="center"/>
            <w:hideMark/>
          </w:tcPr>
          <w:p w:rsidR="00952BB5" w:rsidRPr="00952BB5" w:rsidRDefault="00952BB5" w:rsidP="00952BB5">
            <w:pPr>
              <w:spacing w:after="0" w:line="240" w:lineRule="auto"/>
              <w:jc w:val="center"/>
              <w:rPr>
                <w:rFonts w:ascii="Calibri" w:eastAsia="Times New Roman" w:hAnsi="Calibri" w:cs="Calibri"/>
                <w:b/>
                <w:bCs/>
                <w:color w:val="FFFFFF"/>
                <w:rtl/>
              </w:rPr>
            </w:pPr>
            <w:r w:rsidRPr="00952BB5">
              <w:rPr>
                <w:rFonts w:ascii="Calibri" w:eastAsia="Times New Roman" w:hAnsi="Calibri" w:cs="Calibri"/>
                <w:b/>
                <w:bCs/>
                <w:color w:val="FFFFFF"/>
                <w:rtl/>
              </w:rPr>
              <w:t>النسبة</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952BB5" w:rsidRPr="00952BB5" w:rsidRDefault="00952BB5" w:rsidP="00952BB5">
            <w:pPr>
              <w:spacing w:after="0" w:line="240" w:lineRule="auto"/>
              <w:jc w:val="center"/>
              <w:rPr>
                <w:rFonts w:ascii="Calibri" w:eastAsia="Times New Roman" w:hAnsi="Calibri" w:cs="Calibri"/>
                <w:color w:val="000000"/>
                <w:rtl/>
              </w:rPr>
            </w:pPr>
            <w:r w:rsidRPr="00952BB5">
              <w:rPr>
                <w:rFonts w:ascii="Calibri" w:eastAsia="Times New Roman" w:hAnsi="Calibri" w:cs="Calibri"/>
                <w:color w:val="000000"/>
                <w:rtl/>
              </w:rPr>
              <w:t>دبلوم كليه مجتمع</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tl/>
              </w:rPr>
            </w:pPr>
            <w:r w:rsidRPr="00952BB5">
              <w:rPr>
                <w:rFonts w:ascii="Calibri" w:eastAsia="Times New Roman" w:hAnsi="Calibri" w:cs="Calibri"/>
                <w:color w:val="000000"/>
              </w:rPr>
              <w:t>3444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1818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5262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13.72%</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952BB5" w:rsidRPr="00952BB5" w:rsidRDefault="00952BB5" w:rsidP="00952BB5">
            <w:pPr>
              <w:spacing w:after="0" w:line="240" w:lineRule="auto"/>
              <w:jc w:val="center"/>
              <w:rPr>
                <w:rFonts w:ascii="Calibri" w:eastAsia="Times New Roman" w:hAnsi="Calibri" w:cs="Calibri"/>
                <w:color w:val="000000"/>
              </w:rPr>
            </w:pPr>
            <w:r w:rsidRPr="00952BB5">
              <w:rPr>
                <w:rFonts w:ascii="Calibri" w:eastAsia="Times New Roman" w:hAnsi="Calibri" w:cs="Calibri"/>
                <w:color w:val="000000"/>
                <w:rtl/>
              </w:rPr>
              <w:t>بكالوريوس</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tl/>
              </w:rPr>
            </w:pPr>
            <w:r w:rsidRPr="00952BB5">
              <w:rPr>
                <w:rFonts w:ascii="Calibri" w:eastAsia="Times New Roman" w:hAnsi="Calibri" w:cs="Calibri"/>
                <w:color w:val="000000"/>
              </w:rPr>
              <w:t>20894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11927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32821</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85.61%</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952BB5" w:rsidRPr="00952BB5" w:rsidRDefault="00952BB5" w:rsidP="00952BB5">
            <w:pPr>
              <w:spacing w:after="0" w:line="240" w:lineRule="auto"/>
              <w:jc w:val="center"/>
              <w:rPr>
                <w:rFonts w:ascii="Calibri" w:eastAsia="Times New Roman" w:hAnsi="Calibri" w:cs="Calibri"/>
                <w:color w:val="000000"/>
              </w:rPr>
            </w:pPr>
            <w:r w:rsidRPr="00952BB5">
              <w:rPr>
                <w:rFonts w:ascii="Calibri" w:eastAsia="Times New Roman" w:hAnsi="Calibri" w:cs="Calibri"/>
                <w:color w:val="000000"/>
                <w:rtl/>
              </w:rPr>
              <w:t>ماجستير</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tl/>
              </w:rPr>
            </w:pPr>
            <w:r w:rsidRPr="00952BB5">
              <w:rPr>
                <w:rFonts w:ascii="Calibri" w:eastAsia="Times New Roman" w:hAnsi="Calibri" w:cs="Calibri"/>
                <w:color w:val="000000"/>
              </w:rPr>
              <w:t>114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89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203</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0.53%</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952BB5" w:rsidRPr="00952BB5" w:rsidRDefault="00952BB5" w:rsidP="00952BB5">
            <w:pPr>
              <w:spacing w:after="0" w:line="240" w:lineRule="auto"/>
              <w:jc w:val="center"/>
              <w:rPr>
                <w:rFonts w:ascii="Calibri" w:eastAsia="Times New Roman" w:hAnsi="Calibri" w:cs="Calibri"/>
                <w:color w:val="000000"/>
              </w:rPr>
            </w:pPr>
            <w:r w:rsidRPr="00952BB5">
              <w:rPr>
                <w:rFonts w:ascii="Calibri" w:eastAsia="Times New Roman" w:hAnsi="Calibri" w:cs="Calibri"/>
                <w:color w:val="000000"/>
                <w:rtl/>
              </w:rPr>
              <w:t>دكتوراه</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tl/>
              </w:rPr>
            </w:pPr>
            <w:r w:rsidRPr="00952BB5">
              <w:rPr>
                <w:rFonts w:ascii="Calibri" w:eastAsia="Times New Roman" w:hAnsi="Calibri" w:cs="Calibri"/>
                <w:color w:val="000000"/>
              </w:rPr>
              <w:t>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16</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0.04%</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952BB5" w:rsidRPr="00952BB5" w:rsidRDefault="00952BB5" w:rsidP="00952BB5">
            <w:pPr>
              <w:spacing w:after="0" w:line="240" w:lineRule="auto"/>
              <w:jc w:val="center"/>
              <w:rPr>
                <w:rFonts w:ascii="Calibri" w:eastAsia="Times New Roman" w:hAnsi="Calibri" w:cs="Calibri"/>
                <w:color w:val="000000"/>
              </w:rPr>
            </w:pPr>
            <w:r w:rsidRPr="00952BB5">
              <w:rPr>
                <w:rFonts w:ascii="Calibri" w:eastAsia="Times New Roman" w:hAnsi="Calibri" w:cs="Calibri"/>
                <w:color w:val="000000"/>
                <w:rtl/>
              </w:rPr>
              <w:t>شهادات أخرى</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tl/>
              </w:rPr>
            </w:pPr>
            <w:r w:rsidRPr="00952BB5">
              <w:rPr>
                <w:rFonts w:ascii="Calibri" w:eastAsia="Times New Roman" w:hAnsi="Calibri" w:cs="Calibri"/>
                <w:color w:val="000000"/>
              </w:rPr>
              <w:t>20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17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37</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color w:val="000000"/>
              </w:rPr>
            </w:pPr>
            <w:r w:rsidRPr="00952BB5">
              <w:rPr>
                <w:rFonts w:ascii="Calibri" w:eastAsia="Times New Roman" w:hAnsi="Calibri" w:cs="Calibri"/>
                <w:color w:val="000000"/>
              </w:rPr>
              <w:t>0.10%</w:t>
            </w:r>
          </w:p>
        </w:tc>
      </w:tr>
      <w:tr w:rsidR="00952BB5" w:rsidRPr="00952BB5" w:rsidTr="00952BB5">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952BB5" w:rsidRPr="00952BB5" w:rsidRDefault="00952BB5" w:rsidP="00952BB5">
            <w:pPr>
              <w:spacing w:after="0" w:line="240" w:lineRule="auto"/>
              <w:jc w:val="center"/>
              <w:rPr>
                <w:rFonts w:ascii="Calibri" w:eastAsia="Times New Roman" w:hAnsi="Calibri" w:cs="Calibri"/>
                <w:b/>
                <w:bCs/>
                <w:color w:val="000000"/>
              </w:rPr>
            </w:pPr>
            <w:r w:rsidRPr="00952BB5">
              <w:rPr>
                <w:rFonts w:ascii="Calibri" w:eastAsia="Times New Roman" w:hAnsi="Calibri" w:cs="Calibri"/>
                <w:b/>
                <w:bCs/>
                <w:color w:val="000000"/>
                <w:rtl/>
              </w:rPr>
              <w:t>الإجمالي</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b/>
                <w:bCs/>
                <w:color w:val="000000"/>
                <w:rtl/>
              </w:rPr>
            </w:pPr>
            <w:r w:rsidRPr="00952BB5">
              <w:rPr>
                <w:rFonts w:ascii="Calibri" w:eastAsia="Times New Roman" w:hAnsi="Calibri" w:cs="Calibri"/>
                <w:b/>
                <w:bCs/>
                <w:color w:val="000000"/>
              </w:rPr>
              <w:t>24476</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b/>
                <w:bCs/>
                <w:color w:val="000000"/>
              </w:rPr>
            </w:pPr>
            <w:r w:rsidRPr="00952BB5">
              <w:rPr>
                <w:rFonts w:ascii="Calibri" w:eastAsia="Times New Roman" w:hAnsi="Calibri" w:cs="Calibri"/>
                <w:b/>
                <w:bCs/>
                <w:color w:val="000000"/>
              </w:rPr>
              <w:t>13863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b/>
                <w:bCs/>
                <w:color w:val="000000"/>
              </w:rPr>
            </w:pPr>
            <w:r w:rsidRPr="00952BB5">
              <w:rPr>
                <w:rFonts w:ascii="Calibri" w:eastAsia="Times New Roman" w:hAnsi="Calibri" w:cs="Calibri"/>
                <w:b/>
                <w:bCs/>
                <w:color w:val="000000"/>
              </w:rPr>
              <w:t>38339</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52BB5" w:rsidRPr="00952BB5" w:rsidRDefault="00952BB5" w:rsidP="00952BB5">
            <w:pPr>
              <w:bidi w:val="0"/>
              <w:spacing w:after="0" w:line="240" w:lineRule="auto"/>
              <w:jc w:val="center"/>
              <w:rPr>
                <w:rFonts w:ascii="Calibri" w:eastAsia="Times New Roman" w:hAnsi="Calibri" w:cs="Calibri"/>
                <w:b/>
                <w:bCs/>
                <w:color w:val="000000"/>
              </w:rPr>
            </w:pPr>
            <w:r w:rsidRPr="00952BB5">
              <w:rPr>
                <w:rFonts w:ascii="Calibri" w:eastAsia="Times New Roman" w:hAnsi="Calibri" w:cs="Calibri"/>
                <w:b/>
                <w:bCs/>
                <w:color w:val="000000"/>
              </w:rPr>
              <w:t>100%</w:t>
            </w:r>
          </w:p>
        </w:tc>
      </w:tr>
    </w:tbl>
    <w:p w:rsidR="00922CD3" w:rsidRPr="00B67ED8" w:rsidRDefault="00922CD3" w:rsidP="002447FA">
      <w:pPr>
        <w:pStyle w:val="ListParagraph"/>
        <w:ind w:left="0"/>
        <w:jc w:val="lowKashida"/>
        <w:rPr>
          <w:sz w:val="28"/>
          <w:szCs w:val="28"/>
          <w:lang w:bidi="ar-JO"/>
        </w:rPr>
      </w:pPr>
    </w:p>
    <w:p w:rsidR="00A01E15" w:rsidRDefault="00A01E15" w:rsidP="002447FA">
      <w:pPr>
        <w:pStyle w:val="ListParagraph"/>
        <w:ind w:left="0" w:right="-851"/>
        <w:jc w:val="center"/>
        <w:rPr>
          <w:sz w:val="28"/>
          <w:szCs w:val="28"/>
          <w:rtl/>
          <w:lang w:bidi="ar-JO"/>
        </w:rPr>
      </w:pPr>
    </w:p>
    <w:p w:rsidR="00B928B7" w:rsidRPr="00EF4E43" w:rsidRDefault="00B928B7" w:rsidP="00B928B7">
      <w:pPr>
        <w:pStyle w:val="ListParagraph"/>
        <w:numPr>
          <w:ilvl w:val="0"/>
          <w:numId w:val="1"/>
        </w:numPr>
        <w:shd w:val="clear" w:color="auto" w:fill="DEEAF6" w:themeFill="accent1" w:themeFillTint="33"/>
        <w:ind w:left="0" w:right="-142" w:firstLine="48"/>
        <w:jc w:val="lowKashida"/>
        <w:rPr>
          <w:sz w:val="28"/>
          <w:szCs w:val="28"/>
          <w:lang w:bidi="ar-JO"/>
        </w:rPr>
      </w:pPr>
      <w:r w:rsidRPr="00676AAD">
        <w:rPr>
          <w:rFonts w:hint="eastAsia"/>
          <w:sz w:val="28"/>
          <w:szCs w:val="28"/>
          <w:rtl/>
          <w:lang w:bidi="ar-JO"/>
        </w:rPr>
        <w:t>على</w:t>
      </w:r>
      <w:r w:rsidRPr="00676AAD">
        <w:rPr>
          <w:sz w:val="28"/>
          <w:szCs w:val="28"/>
          <w:rtl/>
          <w:lang w:bidi="ar-JO"/>
        </w:rPr>
        <w:t xml:space="preserve"> </w:t>
      </w:r>
      <w:r w:rsidRPr="00676AAD">
        <w:rPr>
          <w:rFonts w:hint="eastAsia"/>
          <w:sz w:val="28"/>
          <w:szCs w:val="28"/>
          <w:rtl/>
          <w:lang w:bidi="ar-JO"/>
        </w:rPr>
        <w:t>مستوى</w:t>
      </w:r>
      <w:r w:rsidRPr="00676AAD">
        <w:rPr>
          <w:sz w:val="28"/>
          <w:szCs w:val="28"/>
          <w:rtl/>
          <w:lang w:bidi="ar-JO"/>
        </w:rPr>
        <w:t xml:space="preserve"> </w:t>
      </w:r>
      <w:r w:rsidRPr="00676AAD">
        <w:rPr>
          <w:rFonts w:hint="eastAsia"/>
          <w:sz w:val="28"/>
          <w:szCs w:val="28"/>
          <w:rtl/>
          <w:lang w:bidi="ar-JO"/>
        </w:rPr>
        <w:t>الفئة</w:t>
      </w:r>
      <w:r w:rsidRPr="00676AAD">
        <w:rPr>
          <w:sz w:val="28"/>
          <w:szCs w:val="28"/>
          <w:rtl/>
          <w:lang w:bidi="ar-JO"/>
        </w:rPr>
        <w:t xml:space="preserve"> </w:t>
      </w:r>
      <w:r w:rsidRPr="00676AAD">
        <w:rPr>
          <w:rFonts w:hint="eastAsia"/>
          <w:sz w:val="28"/>
          <w:szCs w:val="28"/>
          <w:rtl/>
          <w:lang w:bidi="ar-JO"/>
        </w:rPr>
        <w:t>العمرية</w:t>
      </w:r>
      <w:r w:rsidRPr="00676AAD">
        <w:rPr>
          <w:sz w:val="28"/>
          <w:szCs w:val="28"/>
          <w:rtl/>
          <w:lang w:bidi="ar-JO"/>
        </w:rPr>
        <w:t>:</w:t>
      </w:r>
    </w:p>
    <w:p w:rsidR="00B928B7" w:rsidRPr="00662422" w:rsidRDefault="00B928B7" w:rsidP="00B928B7">
      <w:pPr>
        <w:pStyle w:val="ListParagraph"/>
        <w:ind w:left="0" w:right="-851"/>
        <w:rPr>
          <w:sz w:val="28"/>
          <w:szCs w:val="28"/>
          <w:rtl/>
          <w:lang w:bidi="ar-JO"/>
        </w:rPr>
      </w:pPr>
    </w:p>
    <w:p w:rsidR="003A3907" w:rsidRDefault="00B928B7" w:rsidP="006054FD">
      <w:pPr>
        <w:pStyle w:val="ListParagraph"/>
        <w:ind w:left="0" w:right="-851"/>
        <w:jc w:val="lowKashida"/>
        <w:rPr>
          <w:rFonts w:cs="Arial"/>
          <w:sz w:val="28"/>
          <w:szCs w:val="28"/>
          <w:rtl/>
          <w:lang w:bidi="ar-JO"/>
        </w:rPr>
      </w:pPr>
      <w:r>
        <w:rPr>
          <w:rFonts w:cs="Arial" w:hint="cs"/>
          <w:sz w:val="28"/>
          <w:szCs w:val="28"/>
          <w:rtl/>
          <w:lang w:bidi="ar-JO"/>
        </w:rPr>
        <w:t>شكل</w:t>
      </w:r>
      <w:r w:rsidR="00EE0E7C">
        <w:rPr>
          <w:rFonts w:cs="Arial" w:hint="cs"/>
          <w:sz w:val="28"/>
          <w:szCs w:val="28"/>
          <w:rtl/>
          <w:lang w:bidi="ar-JO"/>
        </w:rPr>
        <w:t>ت</w:t>
      </w:r>
      <w:r w:rsidRPr="00662422">
        <w:rPr>
          <w:rFonts w:cs="Arial"/>
          <w:sz w:val="28"/>
          <w:szCs w:val="28"/>
          <w:rtl/>
          <w:lang w:bidi="ar-JO"/>
        </w:rPr>
        <w:t xml:space="preserve"> </w:t>
      </w:r>
      <w:r w:rsidRPr="00662422">
        <w:rPr>
          <w:rFonts w:cs="Arial" w:hint="eastAsia"/>
          <w:sz w:val="28"/>
          <w:szCs w:val="28"/>
          <w:rtl/>
          <w:lang w:bidi="ar-JO"/>
        </w:rPr>
        <w:t>نسبة</w:t>
      </w:r>
      <w:r w:rsidRPr="00662422">
        <w:rPr>
          <w:rFonts w:cs="Arial"/>
          <w:sz w:val="28"/>
          <w:szCs w:val="28"/>
          <w:rtl/>
          <w:lang w:bidi="ar-JO"/>
        </w:rPr>
        <w:t xml:space="preserve"> </w:t>
      </w:r>
      <w:r>
        <w:rPr>
          <w:rFonts w:cs="Arial" w:hint="cs"/>
          <w:sz w:val="28"/>
          <w:szCs w:val="28"/>
          <w:rtl/>
          <w:lang w:bidi="ar-JO"/>
        </w:rPr>
        <w:t>المتقدمين من الفئة العمرية (</w:t>
      </w:r>
      <w:r w:rsidR="009130D4">
        <w:rPr>
          <w:rFonts w:cs="Arial" w:hint="cs"/>
          <w:sz w:val="28"/>
          <w:szCs w:val="28"/>
          <w:rtl/>
          <w:lang w:bidi="ar-JO"/>
        </w:rPr>
        <w:t>20-24</w:t>
      </w:r>
      <w:r>
        <w:rPr>
          <w:rFonts w:cs="Arial" w:hint="cs"/>
          <w:sz w:val="28"/>
          <w:szCs w:val="28"/>
          <w:rtl/>
          <w:lang w:bidi="ar-JO"/>
        </w:rPr>
        <w:t>) عاما فما دون</w:t>
      </w:r>
      <w:r w:rsidRPr="00662422">
        <w:rPr>
          <w:rFonts w:cs="Arial"/>
          <w:sz w:val="28"/>
          <w:szCs w:val="28"/>
          <w:rtl/>
          <w:lang w:bidi="ar-JO"/>
        </w:rPr>
        <w:t xml:space="preserve">  (</w:t>
      </w:r>
      <w:r w:rsidR="006054FD">
        <w:rPr>
          <w:rFonts w:cs="Arial" w:hint="cs"/>
          <w:sz w:val="28"/>
          <w:szCs w:val="28"/>
          <w:rtl/>
          <w:lang w:bidi="ar-JO"/>
        </w:rPr>
        <w:t>69.3</w:t>
      </w:r>
      <w:r w:rsidRPr="00662422">
        <w:rPr>
          <w:rFonts w:cs="Arial"/>
          <w:sz w:val="28"/>
          <w:szCs w:val="28"/>
          <w:rtl/>
          <w:lang w:bidi="ar-JO"/>
        </w:rPr>
        <w:t xml:space="preserve">%)  </w:t>
      </w:r>
      <w:r w:rsidRPr="00662422">
        <w:rPr>
          <w:rFonts w:cs="Arial" w:hint="eastAsia"/>
          <w:sz w:val="28"/>
          <w:szCs w:val="28"/>
          <w:rtl/>
          <w:lang w:bidi="ar-JO"/>
        </w:rPr>
        <w:t>من</w:t>
      </w:r>
      <w:r w:rsidRPr="00662422">
        <w:rPr>
          <w:rFonts w:cs="Arial"/>
          <w:sz w:val="28"/>
          <w:szCs w:val="28"/>
          <w:rtl/>
          <w:lang w:bidi="ar-JO"/>
        </w:rPr>
        <w:t xml:space="preserve"> </w:t>
      </w:r>
      <w:r w:rsidRPr="00662422">
        <w:rPr>
          <w:rFonts w:cs="Arial" w:hint="eastAsia"/>
          <w:sz w:val="28"/>
          <w:szCs w:val="28"/>
          <w:rtl/>
          <w:lang w:bidi="ar-JO"/>
        </w:rPr>
        <w:t>اجمالي</w:t>
      </w:r>
      <w:r w:rsidRPr="00662422">
        <w:rPr>
          <w:rFonts w:cs="Arial"/>
          <w:sz w:val="28"/>
          <w:szCs w:val="28"/>
          <w:rtl/>
          <w:lang w:bidi="ar-JO"/>
        </w:rPr>
        <w:t xml:space="preserve"> </w:t>
      </w:r>
      <w:r w:rsidRPr="00662422">
        <w:rPr>
          <w:rFonts w:cs="Arial" w:hint="eastAsia"/>
          <w:sz w:val="28"/>
          <w:szCs w:val="28"/>
          <w:rtl/>
          <w:lang w:bidi="ar-JO"/>
        </w:rPr>
        <w:t>الطلبات</w:t>
      </w:r>
      <w:r w:rsidRPr="00662422">
        <w:rPr>
          <w:rFonts w:cs="Arial"/>
          <w:sz w:val="28"/>
          <w:szCs w:val="28"/>
          <w:rtl/>
          <w:lang w:bidi="ar-JO"/>
        </w:rPr>
        <w:t xml:space="preserve"> </w:t>
      </w:r>
      <w:r>
        <w:rPr>
          <w:rFonts w:cs="Arial" w:hint="eastAsia"/>
          <w:sz w:val="28"/>
          <w:szCs w:val="28"/>
          <w:rtl/>
          <w:lang w:bidi="ar-JO"/>
        </w:rPr>
        <w:t>الجديد</w:t>
      </w:r>
      <w:r>
        <w:rPr>
          <w:rFonts w:cs="Arial" w:hint="cs"/>
          <w:sz w:val="28"/>
          <w:szCs w:val="28"/>
          <w:rtl/>
          <w:lang w:bidi="ar-JO"/>
        </w:rPr>
        <w:t>ة.</w:t>
      </w:r>
    </w:p>
    <w:p w:rsidR="00F2306D" w:rsidRDefault="00F2306D" w:rsidP="00EE0E7C">
      <w:pPr>
        <w:pStyle w:val="ListParagraph"/>
        <w:ind w:left="0" w:right="-851"/>
        <w:jc w:val="lowKashida"/>
        <w:rPr>
          <w:rFonts w:cs="Arial"/>
          <w:sz w:val="28"/>
          <w:szCs w:val="28"/>
          <w:rtl/>
          <w:lang w:bidi="ar-JO"/>
        </w:rPr>
      </w:pPr>
    </w:p>
    <w:tbl>
      <w:tblPr>
        <w:bidiVisual/>
        <w:tblW w:w="7290" w:type="dxa"/>
        <w:jc w:val="center"/>
        <w:tblLook w:val="04A0" w:firstRow="1" w:lastRow="0" w:firstColumn="1" w:lastColumn="0" w:noHBand="0" w:noVBand="1"/>
      </w:tblPr>
      <w:tblGrid>
        <w:gridCol w:w="2880"/>
        <w:gridCol w:w="1920"/>
        <w:gridCol w:w="2490"/>
      </w:tblGrid>
      <w:tr w:rsidR="00F2306D" w:rsidRPr="00F2306D" w:rsidTr="00F2306D">
        <w:trPr>
          <w:trHeight w:val="300"/>
          <w:jc w:val="center"/>
        </w:trPr>
        <w:tc>
          <w:tcPr>
            <w:tcW w:w="7290" w:type="dxa"/>
            <w:gridSpan w:val="3"/>
            <w:tcBorders>
              <w:top w:val="single" w:sz="4" w:space="0" w:color="auto"/>
              <w:left w:val="single" w:sz="4" w:space="0" w:color="auto"/>
              <w:bottom w:val="single" w:sz="4" w:space="0" w:color="auto"/>
              <w:right w:val="single" w:sz="4" w:space="0" w:color="000000"/>
            </w:tcBorders>
            <w:shd w:val="clear" w:color="DCE6F1" w:fill="DCE6F1"/>
            <w:vAlign w:val="center"/>
            <w:hideMark/>
          </w:tcPr>
          <w:p w:rsidR="00F2306D" w:rsidRPr="00F2306D" w:rsidRDefault="00F2306D" w:rsidP="006054FD">
            <w:pPr>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tl/>
              </w:rPr>
              <w:t xml:space="preserve">عدد الطلبات الجديدة على الكشف التنافسي لعام </w:t>
            </w:r>
            <w:r w:rsidR="006054FD">
              <w:rPr>
                <w:rFonts w:ascii="Calibri" w:eastAsia="Times New Roman" w:hAnsi="Calibri" w:cs="Calibri" w:hint="cs"/>
                <w:b/>
                <w:bCs/>
                <w:color w:val="000000"/>
                <w:rtl/>
              </w:rPr>
              <w:t>2022</w:t>
            </w:r>
            <w:r w:rsidRPr="00F2306D">
              <w:rPr>
                <w:rFonts w:ascii="Calibri" w:eastAsia="Times New Roman" w:hAnsi="Calibri" w:cs="Calibri"/>
                <w:b/>
                <w:bCs/>
                <w:color w:val="000000"/>
                <w:rtl/>
              </w:rPr>
              <w:t xml:space="preserve">  موزعين حسب  الفئة العمرية</w:t>
            </w:r>
          </w:p>
        </w:tc>
      </w:tr>
      <w:tr w:rsidR="00F2306D" w:rsidRPr="00F2306D" w:rsidTr="00F2306D">
        <w:trPr>
          <w:trHeight w:val="300"/>
          <w:jc w:val="center"/>
        </w:trPr>
        <w:tc>
          <w:tcPr>
            <w:tcW w:w="2880" w:type="dxa"/>
            <w:vMerge w:val="restart"/>
            <w:tcBorders>
              <w:top w:val="nil"/>
              <w:left w:val="single" w:sz="4" w:space="0" w:color="auto"/>
              <w:bottom w:val="single" w:sz="4" w:space="0" w:color="auto"/>
              <w:right w:val="single" w:sz="4" w:space="0" w:color="auto"/>
            </w:tcBorders>
            <w:shd w:val="clear" w:color="DCE6F1" w:fill="DCE6F1"/>
            <w:vAlign w:val="center"/>
            <w:hideMark/>
          </w:tcPr>
          <w:p w:rsidR="00F2306D" w:rsidRPr="00F2306D" w:rsidRDefault="00F2306D" w:rsidP="00F2306D">
            <w:pPr>
              <w:spacing w:after="0" w:line="240" w:lineRule="auto"/>
              <w:jc w:val="center"/>
              <w:rPr>
                <w:rFonts w:ascii="Calibri" w:eastAsia="Times New Roman" w:hAnsi="Calibri" w:cs="Calibri"/>
                <w:b/>
                <w:bCs/>
                <w:color w:val="000000"/>
                <w:rtl/>
              </w:rPr>
            </w:pPr>
            <w:r w:rsidRPr="00F2306D">
              <w:rPr>
                <w:rFonts w:ascii="Calibri" w:eastAsia="Times New Roman" w:hAnsi="Calibri" w:cs="Calibri"/>
                <w:b/>
                <w:bCs/>
                <w:color w:val="000000"/>
                <w:rtl/>
              </w:rPr>
              <w:t>الفئة العمرية</w:t>
            </w:r>
          </w:p>
        </w:tc>
        <w:tc>
          <w:tcPr>
            <w:tcW w:w="4410" w:type="dxa"/>
            <w:gridSpan w:val="2"/>
            <w:tcBorders>
              <w:top w:val="single" w:sz="4" w:space="0" w:color="auto"/>
              <w:left w:val="single" w:sz="4" w:space="0" w:color="auto"/>
              <w:bottom w:val="single" w:sz="4" w:space="0" w:color="auto"/>
              <w:right w:val="single" w:sz="4" w:space="0" w:color="000000"/>
            </w:tcBorders>
            <w:shd w:val="clear" w:color="DCE6F1" w:fill="DCE6F1"/>
            <w:vAlign w:val="center"/>
            <w:hideMark/>
          </w:tcPr>
          <w:p w:rsidR="00F2306D" w:rsidRPr="00F2306D" w:rsidRDefault="00F2306D" w:rsidP="00F2306D">
            <w:pPr>
              <w:spacing w:after="0" w:line="240" w:lineRule="auto"/>
              <w:jc w:val="center"/>
              <w:rPr>
                <w:rFonts w:ascii="Calibri" w:eastAsia="Times New Roman" w:hAnsi="Calibri" w:cs="Calibri"/>
                <w:b/>
                <w:bCs/>
                <w:color w:val="000000"/>
                <w:rtl/>
              </w:rPr>
            </w:pPr>
            <w:r w:rsidRPr="00F2306D">
              <w:rPr>
                <w:rFonts w:ascii="Calibri" w:eastAsia="Times New Roman" w:hAnsi="Calibri" w:cs="Calibri"/>
                <w:b/>
                <w:bCs/>
                <w:color w:val="000000"/>
                <w:rtl/>
              </w:rPr>
              <w:t>الطلبات الجديدة</w:t>
            </w:r>
          </w:p>
        </w:tc>
      </w:tr>
      <w:tr w:rsidR="00F2306D" w:rsidRPr="00F2306D" w:rsidTr="00F2306D">
        <w:trPr>
          <w:trHeight w:val="300"/>
          <w:jc w:val="center"/>
        </w:trPr>
        <w:tc>
          <w:tcPr>
            <w:tcW w:w="2880" w:type="dxa"/>
            <w:vMerge/>
            <w:tcBorders>
              <w:top w:val="nil"/>
              <w:left w:val="single" w:sz="4" w:space="0" w:color="auto"/>
              <w:bottom w:val="single" w:sz="4" w:space="0" w:color="auto"/>
              <w:right w:val="single" w:sz="4" w:space="0" w:color="auto"/>
            </w:tcBorders>
            <w:vAlign w:val="center"/>
            <w:hideMark/>
          </w:tcPr>
          <w:p w:rsidR="00F2306D" w:rsidRPr="00F2306D" w:rsidRDefault="00F2306D" w:rsidP="00F2306D">
            <w:pPr>
              <w:spacing w:after="0" w:line="240" w:lineRule="auto"/>
              <w:rPr>
                <w:rFonts w:ascii="Calibri" w:eastAsia="Times New Roman" w:hAnsi="Calibri" w:cs="Calibri"/>
                <w:b/>
                <w:bCs/>
                <w:color w:val="000000"/>
              </w:rPr>
            </w:pPr>
          </w:p>
        </w:tc>
        <w:tc>
          <w:tcPr>
            <w:tcW w:w="1920" w:type="dxa"/>
            <w:tcBorders>
              <w:top w:val="nil"/>
              <w:left w:val="single" w:sz="4" w:space="0" w:color="auto"/>
              <w:bottom w:val="single" w:sz="4" w:space="0" w:color="auto"/>
              <w:right w:val="single" w:sz="4" w:space="0" w:color="auto"/>
            </w:tcBorders>
            <w:shd w:val="clear" w:color="DCE6F1" w:fill="DCE6F1"/>
            <w:vAlign w:val="center"/>
            <w:hideMark/>
          </w:tcPr>
          <w:p w:rsidR="00F2306D" w:rsidRPr="00F2306D" w:rsidRDefault="00F2306D" w:rsidP="00F2306D">
            <w:pPr>
              <w:spacing w:after="0" w:line="240" w:lineRule="auto"/>
              <w:jc w:val="center"/>
              <w:rPr>
                <w:rFonts w:ascii="Calibri" w:eastAsia="Times New Roman" w:hAnsi="Calibri" w:cs="Calibri"/>
                <w:b/>
                <w:bCs/>
                <w:color w:val="000000"/>
                <w:rtl/>
              </w:rPr>
            </w:pPr>
            <w:r w:rsidRPr="00F2306D">
              <w:rPr>
                <w:rFonts w:ascii="Calibri" w:eastAsia="Times New Roman" w:hAnsi="Calibri" w:cs="Calibri"/>
                <w:b/>
                <w:bCs/>
                <w:color w:val="000000"/>
                <w:rtl/>
              </w:rPr>
              <w:t>المجموع</w:t>
            </w:r>
          </w:p>
        </w:tc>
        <w:tc>
          <w:tcPr>
            <w:tcW w:w="2490" w:type="dxa"/>
            <w:tcBorders>
              <w:top w:val="nil"/>
              <w:left w:val="single" w:sz="4" w:space="0" w:color="auto"/>
              <w:bottom w:val="single" w:sz="4" w:space="0" w:color="auto"/>
              <w:right w:val="single" w:sz="4" w:space="0" w:color="auto"/>
            </w:tcBorders>
            <w:shd w:val="clear" w:color="DCE6F1" w:fill="DCE6F1"/>
            <w:vAlign w:val="center"/>
            <w:hideMark/>
          </w:tcPr>
          <w:p w:rsidR="00F2306D" w:rsidRPr="00F2306D" w:rsidRDefault="00F2306D" w:rsidP="00F2306D">
            <w:pPr>
              <w:spacing w:after="0" w:line="240" w:lineRule="auto"/>
              <w:jc w:val="center"/>
              <w:rPr>
                <w:rFonts w:ascii="Calibri" w:eastAsia="Times New Roman" w:hAnsi="Calibri" w:cs="Calibri"/>
                <w:b/>
                <w:bCs/>
                <w:color w:val="000000"/>
                <w:rtl/>
              </w:rPr>
            </w:pPr>
            <w:r w:rsidRPr="00F2306D">
              <w:rPr>
                <w:rFonts w:ascii="Calibri" w:eastAsia="Times New Roman" w:hAnsi="Calibri" w:cs="Calibri"/>
                <w:b/>
                <w:bCs/>
                <w:color w:val="000000"/>
                <w:rtl/>
              </w:rPr>
              <w:t>النسبة</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054FD" w:rsidRPr="00F2306D" w:rsidRDefault="006054FD" w:rsidP="006054FD">
            <w:pPr>
              <w:bidi w:val="0"/>
              <w:spacing w:after="0" w:line="240" w:lineRule="auto"/>
              <w:jc w:val="center"/>
              <w:rPr>
                <w:rFonts w:ascii="Calibri" w:eastAsia="Times New Roman" w:hAnsi="Calibri" w:cs="Calibri"/>
                <w:b/>
                <w:bCs/>
                <w:color w:val="000000"/>
                <w:rtl/>
              </w:rPr>
            </w:pPr>
            <w:r w:rsidRPr="00F2306D">
              <w:rPr>
                <w:rFonts w:ascii="Calibri" w:eastAsia="Times New Roman" w:hAnsi="Calibri" w:cs="Calibri"/>
                <w:b/>
                <w:bCs/>
                <w:color w:val="000000"/>
              </w:rPr>
              <w:t>20-24</w:t>
            </w:r>
          </w:p>
        </w:tc>
        <w:tc>
          <w:tcPr>
            <w:tcW w:w="192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26568</w:t>
            </w:r>
          </w:p>
        </w:tc>
        <w:tc>
          <w:tcPr>
            <w:tcW w:w="249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69.3%</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054FD" w:rsidRPr="00F2306D" w:rsidRDefault="006054FD" w:rsidP="006054FD">
            <w:pPr>
              <w:bidi w:val="0"/>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Pr>
              <w:t>25-29</w:t>
            </w:r>
          </w:p>
        </w:tc>
        <w:tc>
          <w:tcPr>
            <w:tcW w:w="192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9633</w:t>
            </w:r>
          </w:p>
        </w:tc>
        <w:tc>
          <w:tcPr>
            <w:tcW w:w="249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25.1%</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054FD" w:rsidRPr="00F2306D" w:rsidRDefault="006054FD" w:rsidP="006054FD">
            <w:pPr>
              <w:bidi w:val="0"/>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Pr>
              <w:t>30-34</w:t>
            </w:r>
          </w:p>
        </w:tc>
        <w:tc>
          <w:tcPr>
            <w:tcW w:w="192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1367</w:t>
            </w:r>
          </w:p>
        </w:tc>
        <w:tc>
          <w:tcPr>
            <w:tcW w:w="249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3.6%</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054FD" w:rsidRPr="00F2306D" w:rsidRDefault="006054FD" w:rsidP="006054FD">
            <w:pPr>
              <w:bidi w:val="0"/>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Pr>
              <w:t>35-39</w:t>
            </w:r>
          </w:p>
        </w:tc>
        <w:tc>
          <w:tcPr>
            <w:tcW w:w="192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532</w:t>
            </w:r>
          </w:p>
        </w:tc>
        <w:tc>
          <w:tcPr>
            <w:tcW w:w="249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1.4%</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054FD" w:rsidRPr="00F2306D" w:rsidRDefault="006054FD" w:rsidP="006054FD">
            <w:pPr>
              <w:bidi w:val="0"/>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Pr>
              <w:t>40-44</w:t>
            </w:r>
          </w:p>
        </w:tc>
        <w:tc>
          <w:tcPr>
            <w:tcW w:w="192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199</w:t>
            </w:r>
          </w:p>
        </w:tc>
        <w:tc>
          <w:tcPr>
            <w:tcW w:w="249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0.5%</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054FD" w:rsidRPr="00F2306D" w:rsidRDefault="006054FD" w:rsidP="006054FD">
            <w:pPr>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tl/>
              </w:rPr>
              <w:t>أكثر من 44</w:t>
            </w:r>
          </w:p>
        </w:tc>
        <w:tc>
          <w:tcPr>
            <w:tcW w:w="192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40</w:t>
            </w:r>
          </w:p>
        </w:tc>
        <w:tc>
          <w:tcPr>
            <w:tcW w:w="2490" w:type="dxa"/>
            <w:tcBorders>
              <w:top w:val="nil"/>
              <w:left w:val="single" w:sz="4" w:space="0" w:color="auto"/>
              <w:bottom w:val="single" w:sz="4" w:space="0" w:color="auto"/>
              <w:right w:val="single" w:sz="4" w:space="0" w:color="auto"/>
            </w:tcBorders>
            <w:shd w:val="clear" w:color="auto" w:fill="auto"/>
          </w:tcPr>
          <w:p w:rsidR="006054FD" w:rsidRPr="006054FD" w:rsidRDefault="006054FD" w:rsidP="006054FD">
            <w:pPr>
              <w:bidi w:val="0"/>
              <w:spacing w:after="0" w:line="240" w:lineRule="auto"/>
              <w:jc w:val="center"/>
              <w:rPr>
                <w:rFonts w:ascii="Calibri" w:eastAsia="Times New Roman" w:hAnsi="Calibri" w:cs="Calibri"/>
                <w:color w:val="000000"/>
              </w:rPr>
            </w:pPr>
            <w:r w:rsidRPr="006054FD">
              <w:rPr>
                <w:rFonts w:ascii="Calibri" w:eastAsia="Times New Roman" w:hAnsi="Calibri" w:cs="Calibri"/>
                <w:color w:val="000000"/>
              </w:rPr>
              <w:t>0.1%</w:t>
            </w:r>
          </w:p>
        </w:tc>
      </w:tr>
      <w:tr w:rsidR="006054FD" w:rsidRPr="00F2306D" w:rsidTr="00AF7A1D">
        <w:trPr>
          <w:trHeight w:val="300"/>
          <w:jc w:val="center"/>
        </w:trPr>
        <w:tc>
          <w:tcPr>
            <w:tcW w:w="2880" w:type="dxa"/>
            <w:tcBorders>
              <w:top w:val="nil"/>
              <w:left w:val="single" w:sz="4" w:space="0" w:color="auto"/>
              <w:bottom w:val="single" w:sz="4" w:space="0" w:color="auto"/>
              <w:right w:val="single" w:sz="4" w:space="0" w:color="auto"/>
            </w:tcBorders>
            <w:shd w:val="clear" w:color="DCE6F1" w:fill="DCE6F1"/>
            <w:vAlign w:val="center"/>
            <w:hideMark/>
          </w:tcPr>
          <w:p w:rsidR="006054FD" w:rsidRPr="00F2306D" w:rsidRDefault="006054FD" w:rsidP="006054FD">
            <w:pPr>
              <w:spacing w:after="0" w:line="240" w:lineRule="auto"/>
              <w:jc w:val="center"/>
              <w:rPr>
                <w:rFonts w:ascii="Calibri" w:eastAsia="Times New Roman" w:hAnsi="Calibri" w:cs="Calibri"/>
                <w:b/>
                <w:bCs/>
                <w:color w:val="000000"/>
              </w:rPr>
            </w:pPr>
            <w:r w:rsidRPr="00F2306D">
              <w:rPr>
                <w:rFonts w:ascii="Calibri" w:eastAsia="Times New Roman" w:hAnsi="Calibri" w:cs="Calibri"/>
                <w:b/>
                <w:bCs/>
                <w:color w:val="000000"/>
                <w:rtl/>
              </w:rPr>
              <w:t>الاجمالي</w:t>
            </w:r>
          </w:p>
        </w:tc>
        <w:tc>
          <w:tcPr>
            <w:tcW w:w="1920" w:type="dxa"/>
            <w:tcBorders>
              <w:top w:val="nil"/>
              <w:left w:val="single" w:sz="4" w:space="0" w:color="auto"/>
              <w:bottom w:val="single" w:sz="4" w:space="0" w:color="auto"/>
              <w:right w:val="single" w:sz="4" w:space="0" w:color="auto"/>
            </w:tcBorders>
            <w:shd w:val="clear" w:color="DCE6F1" w:fill="DCE6F1"/>
          </w:tcPr>
          <w:p w:rsidR="006054FD" w:rsidRPr="006054FD" w:rsidRDefault="006054FD" w:rsidP="006054FD">
            <w:pPr>
              <w:bidi w:val="0"/>
              <w:spacing w:after="0" w:line="240" w:lineRule="auto"/>
              <w:jc w:val="center"/>
              <w:rPr>
                <w:rFonts w:ascii="Calibri" w:eastAsia="Times New Roman" w:hAnsi="Calibri" w:cs="Calibri"/>
                <w:b/>
                <w:bCs/>
                <w:color w:val="000000"/>
              </w:rPr>
            </w:pPr>
            <w:r w:rsidRPr="006054FD">
              <w:rPr>
                <w:rFonts w:ascii="Calibri" w:eastAsia="Times New Roman" w:hAnsi="Calibri" w:cs="Calibri"/>
                <w:b/>
                <w:bCs/>
                <w:color w:val="000000"/>
              </w:rPr>
              <w:t>38339</w:t>
            </w:r>
          </w:p>
        </w:tc>
        <w:tc>
          <w:tcPr>
            <w:tcW w:w="2490" w:type="dxa"/>
            <w:tcBorders>
              <w:top w:val="nil"/>
              <w:left w:val="single" w:sz="4" w:space="0" w:color="auto"/>
              <w:bottom w:val="single" w:sz="4" w:space="0" w:color="auto"/>
              <w:right w:val="single" w:sz="4" w:space="0" w:color="auto"/>
            </w:tcBorders>
            <w:shd w:val="clear" w:color="000000" w:fill="C5D9F1"/>
          </w:tcPr>
          <w:p w:rsidR="006054FD" w:rsidRPr="006054FD" w:rsidRDefault="006054FD" w:rsidP="006054FD">
            <w:pPr>
              <w:bidi w:val="0"/>
              <w:spacing w:after="0" w:line="240" w:lineRule="auto"/>
              <w:jc w:val="center"/>
              <w:rPr>
                <w:rFonts w:ascii="Calibri" w:eastAsia="Times New Roman" w:hAnsi="Calibri" w:cs="Calibri"/>
                <w:b/>
                <w:bCs/>
                <w:color w:val="000000"/>
              </w:rPr>
            </w:pPr>
            <w:r w:rsidRPr="006054FD">
              <w:rPr>
                <w:rFonts w:ascii="Calibri" w:eastAsia="Times New Roman" w:hAnsi="Calibri" w:cs="Calibri"/>
                <w:b/>
                <w:bCs/>
                <w:color w:val="000000"/>
              </w:rPr>
              <w:t>100%</w:t>
            </w:r>
          </w:p>
        </w:tc>
      </w:tr>
    </w:tbl>
    <w:p w:rsidR="00F2306D" w:rsidRDefault="00F2306D" w:rsidP="00EE0E7C">
      <w:pPr>
        <w:pStyle w:val="ListParagraph"/>
        <w:ind w:left="0" w:right="-851"/>
        <w:jc w:val="lowKashida"/>
        <w:rPr>
          <w:rFonts w:cs="Arial"/>
          <w:sz w:val="28"/>
          <w:szCs w:val="28"/>
          <w:rtl/>
          <w:lang w:bidi="ar-JO"/>
        </w:rPr>
      </w:pPr>
    </w:p>
    <w:p w:rsidR="000F21A1" w:rsidRPr="00565C16" w:rsidRDefault="00EE206C" w:rsidP="006054FD">
      <w:pPr>
        <w:pStyle w:val="Heading2"/>
        <w:numPr>
          <w:ilvl w:val="0"/>
          <w:numId w:val="4"/>
        </w:numPr>
        <w:ind w:left="0"/>
        <w:rPr>
          <w:rFonts w:asciiTheme="minorBidi" w:hAnsiTheme="minorBidi" w:cstheme="minorBidi"/>
          <w:sz w:val="32"/>
          <w:szCs w:val="32"/>
          <w:lang w:bidi="ar-JO"/>
        </w:rPr>
      </w:pPr>
      <w:r>
        <w:rPr>
          <w:rFonts w:asciiTheme="minorBidi" w:hAnsiTheme="minorBidi" w:cstheme="minorBidi" w:hint="cs"/>
          <w:sz w:val="32"/>
          <w:szCs w:val="32"/>
          <w:rtl/>
          <w:lang w:bidi="ar-JO"/>
        </w:rPr>
        <w:t>ثالثا :</w:t>
      </w:r>
      <w:r w:rsidR="000F21A1" w:rsidRPr="00565C16">
        <w:rPr>
          <w:rFonts w:asciiTheme="minorBidi" w:hAnsiTheme="minorBidi" w:cstheme="minorBidi"/>
          <w:sz w:val="32"/>
          <w:szCs w:val="32"/>
          <w:rtl/>
          <w:lang w:bidi="ar-JO"/>
        </w:rPr>
        <w:t>المعينون</w:t>
      </w:r>
      <w:r w:rsidR="002F6621">
        <w:rPr>
          <w:rFonts w:asciiTheme="minorBidi" w:hAnsiTheme="minorBidi" w:cstheme="minorBidi" w:hint="cs"/>
          <w:sz w:val="32"/>
          <w:szCs w:val="32"/>
          <w:rtl/>
          <w:lang w:bidi="ar-JO"/>
        </w:rPr>
        <w:t xml:space="preserve"> </w:t>
      </w:r>
      <w:r w:rsidR="0049531C">
        <w:rPr>
          <w:rFonts w:asciiTheme="minorBidi" w:hAnsiTheme="minorBidi" w:cstheme="minorBidi" w:hint="cs"/>
          <w:sz w:val="32"/>
          <w:szCs w:val="32"/>
          <w:rtl/>
          <w:lang w:bidi="ar-JO"/>
        </w:rPr>
        <w:t>على</w:t>
      </w:r>
      <w:r w:rsidR="002F6621">
        <w:rPr>
          <w:rFonts w:asciiTheme="minorBidi" w:hAnsiTheme="minorBidi" w:cstheme="minorBidi" w:hint="cs"/>
          <w:sz w:val="32"/>
          <w:szCs w:val="32"/>
          <w:rtl/>
          <w:lang w:bidi="ar-JO"/>
        </w:rPr>
        <w:t xml:space="preserve"> الكشف التنافسي لعام </w:t>
      </w:r>
      <w:r w:rsidR="006054FD">
        <w:rPr>
          <w:rFonts w:asciiTheme="minorBidi" w:hAnsiTheme="minorBidi" w:cstheme="minorBidi" w:hint="cs"/>
          <w:sz w:val="32"/>
          <w:szCs w:val="32"/>
          <w:rtl/>
          <w:lang w:bidi="ar-JO"/>
        </w:rPr>
        <w:t>2022</w:t>
      </w:r>
    </w:p>
    <w:p w:rsidR="000F21A1" w:rsidRPr="003C0EA0" w:rsidRDefault="000F21A1" w:rsidP="000F21A1">
      <w:pPr>
        <w:pStyle w:val="ListParagraph"/>
        <w:ind w:left="0"/>
        <w:rPr>
          <w:rFonts w:asciiTheme="minorBidi" w:hAnsiTheme="minorBidi"/>
          <w:b/>
          <w:bCs/>
          <w:sz w:val="28"/>
          <w:szCs w:val="28"/>
          <w:lang w:bidi="ar-JO"/>
        </w:rPr>
      </w:pPr>
    </w:p>
    <w:p w:rsidR="000F21A1" w:rsidRPr="003C0EA0" w:rsidRDefault="000F21A1" w:rsidP="000F21A1">
      <w:pPr>
        <w:pStyle w:val="ListParagraph"/>
        <w:numPr>
          <w:ilvl w:val="0"/>
          <w:numId w:val="3"/>
        </w:numPr>
        <w:shd w:val="clear" w:color="auto" w:fill="DEEAF6" w:themeFill="accent1" w:themeFillTint="33"/>
        <w:tabs>
          <w:tab w:val="left" w:pos="188"/>
        </w:tabs>
        <w:ind w:left="0" w:right="-284" w:hanging="28"/>
        <w:rPr>
          <w:rFonts w:asciiTheme="minorBidi" w:hAnsiTheme="minorBidi"/>
          <w:b/>
          <w:bCs/>
          <w:sz w:val="28"/>
          <w:szCs w:val="28"/>
          <w:lang w:bidi="ar-JO"/>
        </w:rPr>
      </w:pPr>
      <w:r w:rsidRPr="003C0EA0">
        <w:rPr>
          <w:rFonts w:asciiTheme="minorBidi" w:hAnsiTheme="minorBidi"/>
          <w:b/>
          <w:bCs/>
          <w:sz w:val="28"/>
          <w:szCs w:val="28"/>
          <w:rtl/>
          <w:lang w:bidi="ar-JO"/>
        </w:rPr>
        <w:t>على مستوى الإقليم والمحافظات:</w:t>
      </w:r>
    </w:p>
    <w:p w:rsidR="000F21A1" w:rsidRDefault="000F21A1" w:rsidP="000F21A1">
      <w:pPr>
        <w:pStyle w:val="ListParagraph"/>
        <w:ind w:left="0" w:right="-426"/>
        <w:rPr>
          <w:rFonts w:asciiTheme="minorBidi" w:hAnsiTheme="minorBidi"/>
          <w:sz w:val="28"/>
          <w:szCs w:val="28"/>
          <w:rtl/>
          <w:lang w:bidi="ar-JO"/>
        </w:rPr>
      </w:pPr>
    </w:p>
    <w:p w:rsidR="00427774" w:rsidRDefault="00427774" w:rsidP="00FF7D42">
      <w:pPr>
        <w:pStyle w:val="ListParagraph"/>
        <w:ind w:left="0"/>
        <w:rPr>
          <w:rFonts w:asciiTheme="minorBidi" w:hAnsiTheme="minorBidi"/>
          <w:sz w:val="28"/>
          <w:szCs w:val="28"/>
          <w:rtl/>
          <w:lang w:bidi="ar-JO"/>
        </w:rPr>
      </w:pPr>
      <w:r w:rsidRPr="003C0EA0">
        <w:rPr>
          <w:rFonts w:asciiTheme="minorBidi" w:hAnsiTheme="minorBidi"/>
          <w:sz w:val="28"/>
          <w:szCs w:val="28"/>
          <w:rtl/>
          <w:lang w:bidi="ar-JO"/>
        </w:rPr>
        <w:t>بلغ عدد المعينين على مستوى المملكة ما مجموعه (</w:t>
      </w:r>
      <w:r w:rsidR="00FF7D42">
        <w:rPr>
          <w:rFonts w:asciiTheme="minorBidi" w:hAnsiTheme="minorBidi" w:hint="cs"/>
          <w:sz w:val="28"/>
          <w:szCs w:val="28"/>
          <w:rtl/>
          <w:lang w:bidi="ar-JO"/>
        </w:rPr>
        <w:t>2445</w:t>
      </w:r>
      <w:r w:rsidRPr="003C0EA0">
        <w:rPr>
          <w:rFonts w:asciiTheme="minorBidi" w:hAnsiTheme="minorBidi"/>
          <w:sz w:val="28"/>
          <w:szCs w:val="28"/>
          <w:rtl/>
          <w:lang w:bidi="ar-JO"/>
        </w:rPr>
        <w:t xml:space="preserve">) معينا منذ إصدار الكشف التنافسي الماضي لعام </w:t>
      </w:r>
      <w:r w:rsidR="00FF7D42">
        <w:rPr>
          <w:rFonts w:asciiTheme="minorBidi" w:hAnsiTheme="minorBidi" w:hint="cs"/>
          <w:sz w:val="28"/>
          <w:szCs w:val="28"/>
          <w:rtl/>
          <w:lang w:bidi="ar-JO"/>
        </w:rPr>
        <w:t>2021</w:t>
      </w:r>
      <w:r w:rsidRPr="003C0EA0">
        <w:rPr>
          <w:rFonts w:asciiTheme="minorBidi" w:hAnsiTheme="minorBidi"/>
          <w:sz w:val="28"/>
          <w:szCs w:val="28"/>
          <w:rtl/>
          <w:lang w:bidi="ar-JO"/>
        </w:rPr>
        <w:t xml:space="preserve"> وحتى تاريخه، حيث شكلت نسبة المعي</w:t>
      </w:r>
      <w:r>
        <w:rPr>
          <w:rFonts w:asciiTheme="minorBidi" w:hAnsiTheme="minorBidi"/>
          <w:sz w:val="28"/>
          <w:szCs w:val="28"/>
          <w:rtl/>
          <w:lang w:bidi="ar-JO"/>
        </w:rPr>
        <w:t>نين في إقليم الوسط الحصة الأكبر</w:t>
      </w:r>
      <w:r w:rsidRPr="003C0EA0">
        <w:rPr>
          <w:rFonts w:asciiTheme="minorBidi" w:hAnsiTheme="minorBidi"/>
          <w:sz w:val="28"/>
          <w:szCs w:val="28"/>
          <w:rtl/>
          <w:lang w:bidi="ar-JO"/>
        </w:rPr>
        <w:t xml:space="preserve"> بنسبة بلغت (</w:t>
      </w:r>
      <w:r w:rsidR="00FF7D42">
        <w:rPr>
          <w:rFonts w:asciiTheme="minorBidi" w:hAnsiTheme="minorBidi" w:hint="cs"/>
          <w:sz w:val="28"/>
          <w:szCs w:val="28"/>
          <w:rtl/>
          <w:lang w:bidi="ar-JO"/>
        </w:rPr>
        <w:t>51.5</w:t>
      </w:r>
      <w:r w:rsidRPr="003C0EA0">
        <w:rPr>
          <w:rFonts w:asciiTheme="minorBidi" w:hAnsiTheme="minorBidi"/>
          <w:sz w:val="28"/>
          <w:szCs w:val="28"/>
          <w:rtl/>
          <w:lang w:bidi="ar-JO"/>
        </w:rPr>
        <w:t>%) من مجمل التعيينات، تلاه</w:t>
      </w:r>
      <w:r>
        <w:rPr>
          <w:rFonts w:asciiTheme="minorBidi" w:hAnsiTheme="minorBidi" w:hint="cs"/>
          <w:sz w:val="28"/>
          <w:szCs w:val="28"/>
          <w:rtl/>
          <w:lang w:bidi="ar-JO"/>
        </w:rPr>
        <w:t>ا</w:t>
      </w:r>
      <w:r w:rsidRPr="003C0EA0">
        <w:rPr>
          <w:rFonts w:asciiTheme="minorBidi" w:hAnsiTheme="minorBidi"/>
          <w:sz w:val="28"/>
          <w:szCs w:val="28"/>
          <w:rtl/>
          <w:lang w:bidi="ar-JO"/>
        </w:rPr>
        <w:t xml:space="preserve"> إقليم الشمال بنسبة بلغت (</w:t>
      </w:r>
      <w:r w:rsidR="00FF7D42">
        <w:rPr>
          <w:rFonts w:asciiTheme="minorBidi" w:hAnsiTheme="minorBidi" w:hint="cs"/>
          <w:sz w:val="28"/>
          <w:szCs w:val="28"/>
          <w:rtl/>
          <w:lang w:bidi="ar-JO"/>
        </w:rPr>
        <w:t>27.1</w:t>
      </w:r>
      <w:r w:rsidRPr="003C0EA0">
        <w:rPr>
          <w:rFonts w:asciiTheme="minorBidi" w:hAnsiTheme="minorBidi"/>
          <w:sz w:val="28"/>
          <w:szCs w:val="28"/>
          <w:rtl/>
          <w:lang w:bidi="ar-JO"/>
        </w:rPr>
        <w:t>%)، وإقليم الجنوب بنسبة بلغت (</w:t>
      </w:r>
      <w:r w:rsidR="00FF7D42">
        <w:rPr>
          <w:rFonts w:asciiTheme="minorBidi" w:hAnsiTheme="minorBidi" w:hint="cs"/>
          <w:sz w:val="28"/>
          <w:szCs w:val="28"/>
          <w:rtl/>
          <w:lang w:bidi="ar-JO"/>
        </w:rPr>
        <w:t>21.5</w:t>
      </w:r>
      <w:r w:rsidRPr="003C0EA0">
        <w:rPr>
          <w:rFonts w:asciiTheme="minorBidi" w:hAnsiTheme="minorBidi"/>
          <w:sz w:val="28"/>
          <w:szCs w:val="28"/>
          <w:rtl/>
          <w:lang w:bidi="ar-JO"/>
        </w:rPr>
        <w:t>%) من مجمل التعيينات</w:t>
      </w:r>
      <w:r>
        <w:rPr>
          <w:rFonts w:asciiTheme="minorBidi" w:hAnsiTheme="minorBidi" w:hint="cs"/>
          <w:sz w:val="28"/>
          <w:szCs w:val="28"/>
          <w:rtl/>
          <w:lang w:bidi="ar-JO"/>
        </w:rPr>
        <w:t>.</w:t>
      </w:r>
    </w:p>
    <w:tbl>
      <w:tblPr>
        <w:bidiVisual/>
        <w:tblW w:w="10499" w:type="dxa"/>
        <w:jc w:val="center"/>
        <w:tblLook w:val="04A0" w:firstRow="1" w:lastRow="0" w:firstColumn="1" w:lastColumn="0" w:noHBand="0" w:noVBand="1"/>
      </w:tblPr>
      <w:tblGrid>
        <w:gridCol w:w="1276"/>
        <w:gridCol w:w="1543"/>
        <w:gridCol w:w="960"/>
        <w:gridCol w:w="960"/>
        <w:gridCol w:w="960"/>
        <w:gridCol w:w="960"/>
        <w:gridCol w:w="960"/>
        <w:gridCol w:w="960"/>
        <w:gridCol w:w="960"/>
        <w:gridCol w:w="960"/>
      </w:tblGrid>
      <w:tr w:rsidR="00896D25" w:rsidRPr="00E22AEA" w:rsidTr="002F6B0F">
        <w:trPr>
          <w:trHeight w:val="300"/>
          <w:jc w:val="center"/>
        </w:trPr>
        <w:tc>
          <w:tcPr>
            <w:tcW w:w="104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 xml:space="preserve">أعداد المعينين على الكشف التنافسي </w:t>
            </w:r>
            <w:r>
              <w:rPr>
                <w:rFonts w:ascii="Calibri" w:eastAsia="Times New Roman" w:hAnsi="Calibri" w:cs="Calibri" w:hint="cs"/>
                <w:b/>
                <w:bCs/>
                <w:color w:val="000000"/>
                <w:rtl/>
              </w:rPr>
              <w:t>2022</w:t>
            </w:r>
            <w:r w:rsidRPr="00E22AEA">
              <w:rPr>
                <w:rFonts w:ascii="Calibri" w:eastAsia="Times New Roman" w:hAnsi="Calibri" w:cs="Calibri"/>
                <w:b/>
                <w:bCs/>
                <w:color w:val="000000"/>
                <w:rtl/>
              </w:rPr>
              <w:t xml:space="preserve"> موزعين حسب مكان الاقامة والمؤهل العلمي والجنس</w:t>
            </w:r>
          </w:p>
        </w:tc>
      </w:tr>
      <w:tr w:rsidR="00896D25" w:rsidRPr="00E22AEA" w:rsidTr="002F6B0F">
        <w:trPr>
          <w:trHeight w:val="300"/>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DCE6F1"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الاقليم</w:t>
            </w:r>
          </w:p>
        </w:tc>
        <w:tc>
          <w:tcPr>
            <w:tcW w:w="1543" w:type="dxa"/>
            <w:vMerge w:val="restart"/>
            <w:tcBorders>
              <w:top w:val="single" w:sz="4" w:space="0" w:color="auto"/>
              <w:left w:val="single" w:sz="4" w:space="0" w:color="auto"/>
              <w:bottom w:val="single" w:sz="4" w:space="0" w:color="000000"/>
              <w:right w:val="single" w:sz="4" w:space="0" w:color="auto"/>
            </w:tcBorders>
            <w:shd w:val="clear" w:color="DCE6F1"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المحافظة</w:t>
            </w:r>
          </w:p>
        </w:tc>
        <w:tc>
          <w:tcPr>
            <w:tcW w:w="2880" w:type="dxa"/>
            <w:gridSpan w:val="3"/>
            <w:tcBorders>
              <w:top w:val="single" w:sz="4" w:space="0" w:color="auto"/>
              <w:left w:val="single" w:sz="4" w:space="0" w:color="auto"/>
              <w:bottom w:val="nil"/>
              <w:right w:val="single" w:sz="4" w:space="0" w:color="000000"/>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جامعي</w:t>
            </w:r>
          </w:p>
        </w:tc>
        <w:tc>
          <w:tcPr>
            <w:tcW w:w="2880" w:type="dxa"/>
            <w:gridSpan w:val="3"/>
            <w:tcBorders>
              <w:top w:val="single" w:sz="4" w:space="0" w:color="auto"/>
              <w:left w:val="single" w:sz="4" w:space="0" w:color="auto"/>
              <w:bottom w:val="nil"/>
              <w:right w:val="single" w:sz="4" w:space="0" w:color="000000"/>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دبلوم</w:t>
            </w:r>
          </w:p>
        </w:tc>
        <w:tc>
          <w:tcPr>
            <w:tcW w:w="960" w:type="dxa"/>
            <w:vMerge w:val="restart"/>
            <w:tcBorders>
              <w:top w:val="single" w:sz="4" w:space="0" w:color="auto"/>
              <w:left w:val="single" w:sz="4" w:space="0" w:color="auto"/>
              <w:bottom w:val="single" w:sz="4" w:space="0" w:color="000000"/>
              <w:right w:val="single" w:sz="4" w:space="0" w:color="auto"/>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الإجمالي</w:t>
            </w:r>
          </w:p>
        </w:tc>
        <w:tc>
          <w:tcPr>
            <w:tcW w:w="960" w:type="dxa"/>
            <w:vMerge w:val="restart"/>
            <w:tcBorders>
              <w:top w:val="single" w:sz="4" w:space="0" w:color="auto"/>
              <w:left w:val="single" w:sz="4" w:space="0" w:color="auto"/>
              <w:bottom w:val="single" w:sz="4" w:space="0" w:color="000000"/>
              <w:right w:val="single" w:sz="4" w:space="0" w:color="auto"/>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النسبة المئوية</w:t>
            </w:r>
          </w:p>
        </w:tc>
      </w:tr>
      <w:tr w:rsidR="00896D25" w:rsidRPr="00E22AEA" w:rsidTr="00896D25">
        <w:trPr>
          <w:trHeight w:val="300"/>
          <w:jc w:val="cent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انثى</w:t>
            </w:r>
          </w:p>
        </w:tc>
        <w:tc>
          <w:tcPr>
            <w:tcW w:w="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ذكر</w:t>
            </w:r>
          </w:p>
        </w:tc>
        <w:tc>
          <w:tcPr>
            <w:tcW w:w="9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المجموع</w:t>
            </w:r>
          </w:p>
        </w:tc>
        <w:tc>
          <w:tcPr>
            <w:tcW w:w="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انثى</w:t>
            </w:r>
          </w:p>
        </w:tc>
        <w:tc>
          <w:tcPr>
            <w:tcW w:w="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ذكر</w:t>
            </w:r>
          </w:p>
        </w:tc>
        <w:tc>
          <w:tcPr>
            <w:tcW w:w="9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المجموع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r>
      <w:tr w:rsidR="00896D25" w:rsidRPr="00E22AEA" w:rsidTr="00896D25">
        <w:trPr>
          <w:trHeight w:val="255"/>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اقليم الوسط</w:t>
            </w: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البلقاء</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122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8.7%</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الزرقاء</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140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10.1%</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العاصمه</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193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419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26.9%</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مادبا</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2.8%</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الباديه الوسطى</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57</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3.0%</w:t>
            </w:r>
          </w:p>
        </w:tc>
      </w:tr>
      <w:tr w:rsidR="00896D25" w:rsidRPr="00E22AEA" w:rsidTr="00896D25">
        <w:trPr>
          <w:trHeight w:val="300"/>
          <w:jc w:val="center"/>
        </w:trPr>
        <w:tc>
          <w:tcPr>
            <w:tcW w:w="2819"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المجموع</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394</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782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1176</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48</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82</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1258</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51.5%</w:t>
            </w:r>
          </w:p>
        </w:tc>
      </w:tr>
      <w:tr w:rsidR="00896D25" w:rsidRPr="00E22AEA" w:rsidTr="00896D25">
        <w:trPr>
          <w:trHeight w:val="300"/>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اقليم الشمال</w:t>
            </w: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اربد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212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12.9%</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المفرق</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3.9%</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جرش</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29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3.3%</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عجلون</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3.3%</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الباديه الشماليه</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3.7%</w:t>
            </w:r>
          </w:p>
        </w:tc>
      </w:tr>
      <w:tr w:rsidR="00896D25" w:rsidRPr="00E22AEA" w:rsidTr="00896D25">
        <w:trPr>
          <w:trHeight w:val="300"/>
          <w:jc w:val="center"/>
        </w:trPr>
        <w:tc>
          <w:tcPr>
            <w:tcW w:w="2819"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المجموع</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222</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404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626</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32</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36</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662</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27.1%</w:t>
            </w:r>
          </w:p>
        </w:tc>
      </w:tr>
      <w:tr w:rsidR="00896D25" w:rsidRPr="00E22AEA" w:rsidTr="00896D25">
        <w:trPr>
          <w:trHeight w:val="330"/>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اقليم الجنوب</w:t>
            </w: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tl/>
              </w:rPr>
              <w:t>الطفيله</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3.6%</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العقبه</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42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4.3%</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الكرك</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146</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9</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8.0%</w:t>
            </w:r>
          </w:p>
        </w:tc>
      </w:tr>
      <w:tr w:rsidR="00896D25" w:rsidRPr="00E22AEA" w:rsidTr="00896D25">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معان</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16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3.2%</w:t>
            </w:r>
          </w:p>
        </w:tc>
      </w:tr>
      <w:tr w:rsidR="00896D25" w:rsidRPr="00E22AEA" w:rsidTr="00896D25">
        <w:trPr>
          <w:trHeight w:val="375"/>
          <w:jc w:val="center"/>
        </w:trPr>
        <w:tc>
          <w:tcPr>
            <w:tcW w:w="1276" w:type="dxa"/>
            <w:vMerge/>
            <w:tcBorders>
              <w:top w:val="nil"/>
              <w:left w:val="single" w:sz="4" w:space="0" w:color="auto"/>
              <w:bottom w:val="single" w:sz="4" w:space="0" w:color="000000"/>
              <w:right w:val="single" w:sz="4" w:space="0" w:color="auto"/>
            </w:tcBorders>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الباديه الجنوبيه</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2.4%</w:t>
            </w:r>
          </w:p>
        </w:tc>
      </w:tr>
      <w:tr w:rsidR="00896D25" w:rsidRPr="00E22AEA" w:rsidTr="00896D25">
        <w:trPr>
          <w:trHeight w:val="300"/>
          <w:jc w:val="center"/>
        </w:trPr>
        <w:tc>
          <w:tcPr>
            <w:tcW w:w="2819"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المجموع</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129</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332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461</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44</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20</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64</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525</w:t>
            </w:r>
          </w:p>
        </w:tc>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21.5%</w:t>
            </w:r>
          </w:p>
        </w:tc>
      </w:tr>
      <w:tr w:rsidR="00896D25" w:rsidRPr="00E22AEA" w:rsidTr="00896D25">
        <w:trPr>
          <w:trHeight w:val="300"/>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tl/>
              </w:rPr>
              <w:t>الإجمالي</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tl/>
              </w:rPr>
            </w:pPr>
            <w:r w:rsidRPr="00E22AEA">
              <w:rPr>
                <w:rFonts w:ascii="Calibri" w:eastAsia="Times New Roman" w:hAnsi="Calibri" w:cs="Calibri"/>
                <w:b/>
                <w:bCs/>
                <w:color w:val="000000"/>
              </w:rPr>
              <w:t>745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1518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2263</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124</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58</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182</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2445</w:t>
            </w:r>
          </w:p>
        </w:tc>
        <w:tc>
          <w:tcPr>
            <w:tcW w:w="960"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96D25" w:rsidRPr="00E22AEA" w:rsidRDefault="00896D25" w:rsidP="00C40ED8">
            <w:pPr>
              <w:spacing w:after="0" w:line="240" w:lineRule="auto"/>
              <w:jc w:val="center"/>
              <w:rPr>
                <w:rFonts w:ascii="Calibri" w:eastAsia="Times New Roman" w:hAnsi="Calibri" w:cs="Calibri"/>
                <w:b/>
                <w:bCs/>
                <w:color w:val="000000"/>
              </w:rPr>
            </w:pPr>
            <w:r w:rsidRPr="00E22AEA">
              <w:rPr>
                <w:rFonts w:ascii="Calibri" w:eastAsia="Times New Roman" w:hAnsi="Calibri" w:cs="Calibri"/>
                <w:b/>
                <w:bCs/>
                <w:color w:val="000000"/>
              </w:rPr>
              <w:t>100%</w:t>
            </w:r>
          </w:p>
        </w:tc>
      </w:tr>
    </w:tbl>
    <w:p w:rsidR="00AF7A1D" w:rsidRPr="00665B0E" w:rsidRDefault="00AF7A1D" w:rsidP="00B928B7">
      <w:pPr>
        <w:ind w:right="-426"/>
        <w:rPr>
          <w:rFonts w:asciiTheme="minorBidi" w:hAnsiTheme="minorBidi"/>
          <w:sz w:val="28"/>
          <w:szCs w:val="28"/>
          <w:lang w:bidi="ar-JO"/>
        </w:rPr>
      </w:pPr>
    </w:p>
    <w:p w:rsidR="00B928B7" w:rsidRPr="003C0EA0" w:rsidRDefault="00B928B7" w:rsidP="00B928B7">
      <w:pPr>
        <w:pStyle w:val="ListParagraph"/>
        <w:numPr>
          <w:ilvl w:val="0"/>
          <w:numId w:val="3"/>
        </w:numPr>
        <w:shd w:val="clear" w:color="auto" w:fill="DEEAF6" w:themeFill="accent1" w:themeFillTint="33"/>
        <w:ind w:left="0"/>
        <w:rPr>
          <w:rFonts w:asciiTheme="minorBidi" w:hAnsiTheme="minorBidi"/>
          <w:b/>
          <w:bCs/>
        </w:rPr>
      </w:pPr>
      <w:r w:rsidRPr="003C0EA0">
        <w:rPr>
          <w:rFonts w:asciiTheme="minorBidi" w:hAnsiTheme="minorBidi"/>
          <w:b/>
          <w:bCs/>
          <w:sz w:val="28"/>
          <w:szCs w:val="28"/>
          <w:rtl/>
          <w:lang w:bidi="ar-JO"/>
        </w:rPr>
        <w:t>على مستوى مجموعة المهن</w:t>
      </w:r>
    </w:p>
    <w:p w:rsidR="00616F9A" w:rsidRDefault="00616F9A" w:rsidP="00616F9A">
      <w:pPr>
        <w:pStyle w:val="ListParagraph"/>
        <w:ind w:left="0"/>
        <w:jc w:val="both"/>
        <w:rPr>
          <w:rFonts w:asciiTheme="minorBidi" w:hAnsiTheme="minorBidi"/>
          <w:sz w:val="28"/>
          <w:szCs w:val="28"/>
          <w:rtl/>
          <w:lang w:bidi="ar-JO"/>
        </w:rPr>
      </w:pPr>
      <w:r>
        <w:rPr>
          <w:rFonts w:asciiTheme="minorBidi" w:hAnsiTheme="minorBidi" w:hint="cs"/>
          <w:sz w:val="28"/>
          <w:szCs w:val="28"/>
          <w:rtl/>
          <w:lang w:bidi="ar-JO"/>
        </w:rPr>
        <w:t xml:space="preserve">    </w:t>
      </w:r>
    </w:p>
    <w:p w:rsidR="00AF7A1D" w:rsidRDefault="00616F9A" w:rsidP="00AF7A1D">
      <w:pPr>
        <w:pStyle w:val="ListParagraph"/>
        <w:ind w:left="0"/>
        <w:jc w:val="both"/>
        <w:rPr>
          <w:rFonts w:asciiTheme="minorBidi" w:hAnsiTheme="minorBidi"/>
          <w:sz w:val="28"/>
          <w:szCs w:val="28"/>
          <w:lang w:bidi="ar-JO"/>
        </w:rPr>
      </w:pPr>
      <w:r>
        <w:rPr>
          <w:rFonts w:asciiTheme="minorBidi" w:hAnsiTheme="minorBidi" w:hint="cs"/>
          <w:sz w:val="28"/>
          <w:szCs w:val="28"/>
          <w:rtl/>
          <w:lang w:bidi="ar-JO"/>
        </w:rPr>
        <w:t xml:space="preserve">   </w:t>
      </w:r>
      <w:r w:rsidRPr="00616F9A">
        <w:rPr>
          <w:rFonts w:asciiTheme="minorBidi" w:hAnsiTheme="minorBidi" w:hint="eastAsia"/>
          <w:sz w:val="28"/>
          <w:szCs w:val="28"/>
          <w:rtl/>
          <w:lang w:bidi="ar-JO"/>
        </w:rPr>
        <w:t>استأثرت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مجموعة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المهن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w:t>
      </w:r>
      <w:r w:rsidR="00A436A6">
        <w:rPr>
          <w:rFonts w:asciiTheme="minorBidi" w:hAnsiTheme="minorBidi" w:hint="cs"/>
          <w:sz w:val="28"/>
          <w:szCs w:val="28"/>
          <w:rtl/>
          <w:lang w:bidi="ar-JO"/>
        </w:rPr>
        <w:t>طبية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بما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نسبته</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حوالي</w:t>
      </w:r>
      <w:r w:rsidRPr="00616F9A">
        <w:rPr>
          <w:rFonts w:asciiTheme="minorBidi" w:hAnsiTheme="minorBidi"/>
          <w:sz w:val="28"/>
          <w:szCs w:val="28"/>
          <w:rtl/>
          <w:lang w:bidi="ar-JO"/>
        </w:rPr>
        <w:t xml:space="preserve"> (</w:t>
      </w:r>
      <w:r w:rsidR="00FF7D42">
        <w:rPr>
          <w:rFonts w:asciiTheme="minorBidi" w:hAnsiTheme="minorBidi" w:hint="cs"/>
          <w:sz w:val="28"/>
          <w:szCs w:val="28"/>
          <w:rtl/>
          <w:lang w:bidi="ar-JO"/>
        </w:rPr>
        <w:t>45.1</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من</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مجمل</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التعيينات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تلتها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مجموعة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المهن</w:t>
      </w:r>
      <w:r w:rsidRPr="00616F9A">
        <w:rPr>
          <w:rFonts w:asciiTheme="minorBidi" w:hAnsiTheme="minorBidi"/>
          <w:sz w:val="28"/>
          <w:szCs w:val="28"/>
          <w:rtl/>
          <w:lang w:bidi="ar-JO"/>
        </w:rPr>
        <w:t xml:space="preserve"> </w:t>
      </w:r>
      <w:r w:rsidR="00A436A6">
        <w:rPr>
          <w:rFonts w:asciiTheme="minorBidi" w:hAnsiTheme="minorBidi" w:hint="eastAsia"/>
          <w:sz w:val="28"/>
          <w:szCs w:val="28"/>
          <w:rtl/>
          <w:lang w:bidi="ar-JO"/>
        </w:rPr>
        <w:t>ال</w:t>
      </w:r>
      <w:r w:rsidR="00A436A6">
        <w:rPr>
          <w:rFonts w:asciiTheme="minorBidi" w:hAnsiTheme="minorBidi" w:hint="cs"/>
          <w:sz w:val="28"/>
          <w:szCs w:val="28"/>
          <w:rtl/>
          <w:lang w:bidi="ar-JO"/>
        </w:rPr>
        <w:t>تعليمية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بواقع</w:t>
      </w:r>
      <w:r w:rsidRPr="00616F9A">
        <w:rPr>
          <w:rFonts w:asciiTheme="minorBidi" w:hAnsiTheme="minorBidi"/>
          <w:sz w:val="28"/>
          <w:szCs w:val="28"/>
          <w:rtl/>
          <w:lang w:bidi="ar-JO"/>
        </w:rPr>
        <w:t xml:space="preserve"> (</w:t>
      </w:r>
      <w:r w:rsidR="00FF7D42">
        <w:rPr>
          <w:rFonts w:asciiTheme="minorBidi" w:hAnsiTheme="minorBidi" w:hint="cs"/>
          <w:sz w:val="28"/>
          <w:szCs w:val="28"/>
          <w:rtl/>
          <w:lang w:bidi="ar-JO"/>
        </w:rPr>
        <w:t>44.5</w:t>
      </w:r>
      <w:r w:rsidRPr="00616F9A">
        <w:rPr>
          <w:rFonts w:asciiTheme="minorBidi" w:hAnsiTheme="minorBidi"/>
          <w:sz w:val="28"/>
          <w:szCs w:val="28"/>
          <w:rtl/>
          <w:lang w:bidi="ar-JO"/>
        </w:rPr>
        <w:t>%)</w:t>
      </w:r>
      <w:r w:rsidRPr="00616F9A">
        <w:rPr>
          <w:rFonts w:asciiTheme="minorBidi" w:hAnsiTheme="minorBidi" w:hint="eastAsia"/>
          <w:sz w:val="28"/>
          <w:szCs w:val="28"/>
          <w:rtl/>
          <w:lang w:bidi="ar-JO"/>
        </w:rPr>
        <w:t>،</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فيما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تراوحت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ما</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بين</w:t>
      </w:r>
      <w:r w:rsidRPr="00616F9A">
        <w:rPr>
          <w:rFonts w:asciiTheme="minorBidi" w:hAnsiTheme="minorBidi"/>
          <w:sz w:val="28"/>
          <w:szCs w:val="28"/>
          <w:rtl/>
          <w:lang w:bidi="ar-JO"/>
        </w:rPr>
        <w:t xml:space="preserve"> (</w:t>
      </w:r>
      <w:r w:rsidR="00FF7D42">
        <w:rPr>
          <w:rFonts w:asciiTheme="minorBidi" w:hAnsiTheme="minorBidi" w:hint="cs"/>
          <w:sz w:val="28"/>
          <w:szCs w:val="28"/>
          <w:rtl/>
          <w:lang w:bidi="ar-JO"/>
        </w:rPr>
        <w:t>1.5%- 4%</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لبقية</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المجموعات</w:t>
      </w:r>
      <w:r w:rsidRPr="00616F9A">
        <w:rPr>
          <w:rFonts w:asciiTheme="minorBidi" w:hAnsiTheme="minorBidi"/>
          <w:sz w:val="28"/>
          <w:szCs w:val="28"/>
          <w:rtl/>
          <w:lang w:bidi="ar-JO"/>
        </w:rPr>
        <w:t xml:space="preserve"> </w:t>
      </w:r>
      <w:r w:rsidRPr="00616F9A">
        <w:rPr>
          <w:rFonts w:asciiTheme="minorBidi" w:hAnsiTheme="minorBidi" w:hint="eastAsia"/>
          <w:sz w:val="28"/>
          <w:szCs w:val="28"/>
          <w:rtl/>
          <w:lang w:bidi="ar-JO"/>
        </w:rPr>
        <w:t>الأخرى</w:t>
      </w:r>
      <w:r w:rsidRPr="00616F9A">
        <w:rPr>
          <w:rFonts w:asciiTheme="minorBidi" w:hAnsiTheme="minorBidi"/>
          <w:sz w:val="28"/>
          <w:szCs w:val="28"/>
          <w:rtl/>
          <w:lang w:bidi="ar-JO"/>
        </w:rPr>
        <w:t>.</w:t>
      </w:r>
    </w:p>
    <w:p w:rsidR="00AF7A1D" w:rsidRDefault="00AF7A1D" w:rsidP="00AF7A1D">
      <w:pPr>
        <w:pStyle w:val="ListParagraph"/>
        <w:ind w:left="0"/>
        <w:jc w:val="both"/>
        <w:rPr>
          <w:rFonts w:asciiTheme="minorBidi" w:hAnsiTheme="minorBidi"/>
          <w:sz w:val="28"/>
          <w:szCs w:val="28"/>
          <w:lang w:bidi="ar-JO"/>
        </w:rPr>
      </w:pPr>
    </w:p>
    <w:p w:rsidR="00AF7A1D" w:rsidRDefault="00AF7A1D" w:rsidP="00AF7A1D">
      <w:pPr>
        <w:pStyle w:val="ListParagraph"/>
        <w:ind w:left="0"/>
        <w:jc w:val="both"/>
        <w:rPr>
          <w:rFonts w:asciiTheme="minorBidi" w:hAnsiTheme="minorBidi"/>
          <w:sz w:val="28"/>
          <w:szCs w:val="28"/>
          <w:lang w:bidi="ar-JO"/>
        </w:rPr>
      </w:pPr>
    </w:p>
    <w:p w:rsidR="00AF7A1D" w:rsidRDefault="00AF7A1D" w:rsidP="00AF7A1D">
      <w:pPr>
        <w:pStyle w:val="ListParagraph"/>
        <w:ind w:left="0"/>
        <w:jc w:val="both"/>
        <w:rPr>
          <w:rFonts w:asciiTheme="minorBidi" w:hAnsiTheme="minorBidi"/>
          <w:sz w:val="28"/>
          <w:szCs w:val="28"/>
          <w:lang w:bidi="ar-JO"/>
        </w:rPr>
      </w:pPr>
    </w:p>
    <w:p w:rsidR="00AF7A1D" w:rsidRDefault="00AF7A1D" w:rsidP="00AF7A1D">
      <w:pPr>
        <w:pStyle w:val="ListParagraph"/>
        <w:ind w:left="0"/>
        <w:jc w:val="both"/>
        <w:rPr>
          <w:rFonts w:asciiTheme="minorBidi" w:hAnsiTheme="minorBidi"/>
          <w:sz w:val="28"/>
          <w:szCs w:val="28"/>
          <w:lang w:bidi="ar-JO"/>
        </w:rPr>
      </w:pPr>
    </w:p>
    <w:p w:rsidR="00AF7A1D" w:rsidRDefault="00AF7A1D" w:rsidP="00AF7A1D">
      <w:pPr>
        <w:pStyle w:val="ListParagraph"/>
        <w:ind w:left="0"/>
        <w:jc w:val="both"/>
        <w:rPr>
          <w:rFonts w:asciiTheme="minorBidi" w:hAnsiTheme="minorBidi"/>
          <w:sz w:val="28"/>
          <w:szCs w:val="28"/>
          <w:rtl/>
          <w:lang w:bidi="ar-JO"/>
        </w:rPr>
      </w:pPr>
    </w:p>
    <w:tbl>
      <w:tblPr>
        <w:bidiVisual/>
        <w:tblW w:w="10348" w:type="dxa"/>
        <w:jc w:val="center"/>
        <w:tblLook w:val="04A0" w:firstRow="1" w:lastRow="0" w:firstColumn="1" w:lastColumn="0" w:noHBand="0" w:noVBand="1"/>
      </w:tblPr>
      <w:tblGrid>
        <w:gridCol w:w="1684"/>
        <w:gridCol w:w="1422"/>
        <w:gridCol w:w="961"/>
        <w:gridCol w:w="1602"/>
        <w:gridCol w:w="961"/>
        <w:gridCol w:w="961"/>
        <w:gridCol w:w="962"/>
        <w:gridCol w:w="961"/>
        <w:gridCol w:w="834"/>
      </w:tblGrid>
      <w:tr w:rsidR="00763E16" w:rsidRPr="00763E16" w:rsidTr="00AF7A1D">
        <w:trPr>
          <w:trHeight w:val="262"/>
          <w:jc w:val="center"/>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tl/>
              </w:rPr>
              <w:t xml:space="preserve">أعداد المعينين على  الكشف التنافسي </w:t>
            </w:r>
            <w:r>
              <w:rPr>
                <w:rFonts w:ascii="Calibri" w:eastAsia="Times New Roman" w:hAnsi="Calibri" w:cs="Calibri" w:hint="cs"/>
                <w:b/>
                <w:bCs/>
                <w:color w:val="000000"/>
                <w:rtl/>
              </w:rPr>
              <w:t>2022</w:t>
            </w:r>
            <w:r w:rsidRPr="00763E16">
              <w:rPr>
                <w:rFonts w:ascii="Calibri" w:eastAsia="Times New Roman" w:hAnsi="Calibri" w:cs="Calibri"/>
                <w:b/>
                <w:bCs/>
                <w:color w:val="000000"/>
                <w:rtl/>
              </w:rPr>
              <w:t xml:space="preserve"> موزعين وفق مجموعة المهن والمؤهل العلمي والجنس</w:t>
            </w:r>
          </w:p>
        </w:tc>
      </w:tr>
      <w:tr w:rsidR="00763E16" w:rsidRPr="00763E16" w:rsidTr="00AF7A1D">
        <w:trPr>
          <w:trHeight w:val="262"/>
          <w:jc w:val="center"/>
        </w:trPr>
        <w:tc>
          <w:tcPr>
            <w:tcW w:w="1684" w:type="dxa"/>
            <w:vMerge w:val="restart"/>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مجموعة المهن</w:t>
            </w:r>
          </w:p>
        </w:tc>
        <w:tc>
          <w:tcPr>
            <w:tcW w:w="3985" w:type="dxa"/>
            <w:gridSpan w:val="3"/>
            <w:tcBorders>
              <w:top w:val="single" w:sz="4" w:space="0" w:color="auto"/>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جامعي</w:t>
            </w:r>
          </w:p>
        </w:tc>
        <w:tc>
          <w:tcPr>
            <w:tcW w:w="2884" w:type="dxa"/>
            <w:gridSpan w:val="3"/>
            <w:tcBorders>
              <w:top w:val="single" w:sz="4" w:space="0" w:color="auto"/>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دبلوم</w:t>
            </w:r>
          </w:p>
        </w:tc>
        <w:tc>
          <w:tcPr>
            <w:tcW w:w="961" w:type="dxa"/>
            <w:vMerge w:val="restart"/>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 xml:space="preserve">الاجمالي </w:t>
            </w:r>
          </w:p>
        </w:tc>
        <w:tc>
          <w:tcPr>
            <w:tcW w:w="834" w:type="dxa"/>
            <w:vMerge w:val="restart"/>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 xml:space="preserve">النسبة المئوية </w:t>
            </w:r>
          </w:p>
        </w:tc>
      </w:tr>
      <w:tr w:rsidR="00763E16" w:rsidRPr="00763E16" w:rsidTr="00AF7A1D">
        <w:trPr>
          <w:trHeight w:val="262"/>
          <w:jc w:val="center"/>
        </w:trPr>
        <w:tc>
          <w:tcPr>
            <w:tcW w:w="1684" w:type="dxa"/>
            <w:vMerge/>
            <w:tcBorders>
              <w:top w:val="nil"/>
              <w:left w:val="single" w:sz="4" w:space="0" w:color="auto"/>
              <w:bottom w:val="single" w:sz="4" w:space="0" w:color="auto"/>
              <w:right w:val="single" w:sz="4" w:space="0" w:color="auto"/>
            </w:tcBorders>
            <w:vAlign w:val="center"/>
            <w:hideMark/>
          </w:tcPr>
          <w:p w:rsidR="00763E16" w:rsidRPr="00763E16" w:rsidRDefault="00763E16" w:rsidP="00763E16">
            <w:pPr>
              <w:spacing w:after="0" w:line="240" w:lineRule="auto"/>
              <w:rPr>
                <w:rFonts w:ascii="Calibri" w:eastAsia="Times New Roman" w:hAnsi="Calibri" w:cs="Calibri"/>
                <w:b/>
                <w:bCs/>
                <w:color w:val="000000"/>
              </w:rPr>
            </w:pPr>
          </w:p>
        </w:tc>
        <w:tc>
          <w:tcPr>
            <w:tcW w:w="1422" w:type="dxa"/>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انثى</w:t>
            </w:r>
          </w:p>
        </w:tc>
        <w:tc>
          <w:tcPr>
            <w:tcW w:w="961" w:type="dxa"/>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ذكر</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 xml:space="preserve">المجموع </w:t>
            </w:r>
          </w:p>
        </w:tc>
        <w:tc>
          <w:tcPr>
            <w:tcW w:w="961" w:type="dxa"/>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انثى</w:t>
            </w:r>
          </w:p>
        </w:tc>
        <w:tc>
          <w:tcPr>
            <w:tcW w:w="961" w:type="dxa"/>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ذكر</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tl/>
              </w:rPr>
              <w:t xml:space="preserve">المجموع </w:t>
            </w:r>
          </w:p>
        </w:tc>
        <w:tc>
          <w:tcPr>
            <w:tcW w:w="961" w:type="dxa"/>
            <w:vMerge/>
            <w:tcBorders>
              <w:top w:val="nil"/>
              <w:left w:val="single" w:sz="4" w:space="0" w:color="auto"/>
              <w:bottom w:val="single" w:sz="4" w:space="0" w:color="auto"/>
              <w:right w:val="single" w:sz="4" w:space="0" w:color="auto"/>
            </w:tcBorders>
            <w:vAlign w:val="center"/>
            <w:hideMark/>
          </w:tcPr>
          <w:p w:rsidR="00763E16" w:rsidRPr="00763E16" w:rsidRDefault="00763E16" w:rsidP="00763E16">
            <w:pPr>
              <w:spacing w:after="0" w:line="240" w:lineRule="auto"/>
              <w:rPr>
                <w:rFonts w:ascii="Calibri" w:eastAsia="Times New Roman" w:hAnsi="Calibri" w:cs="Calibri"/>
                <w:b/>
                <w:bCs/>
                <w:color w:val="000000"/>
              </w:rPr>
            </w:pPr>
          </w:p>
        </w:tc>
        <w:tc>
          <w:tcPr>
            <w:tcW w:w="834" w:type="dxa"/>
            <w:vMerge/>
            <w:tcBorders>
              <w:top w:val="nil"/>
              <w:left w:val="single" w:sz="4" w:space="0" w:color="auto"/>
              <w:bottom w:val="single" w:sz="4" w:space="0" w:color="auto"/>
              <w:right w:val="single" w:sz="4" w:space="0" w:color="auto"/>
            </w:tcBorders>
            <w:vAlign w:val="center"/>
            <w:hideMark/>
          </w:tcPr>
          <w:p w:rsidR="00763E16" w:rsidRPr="00763E16" w:rsidRDefault="00763E16" w:rsidP="00763E16">
            <w:pPr>
              <w:spacing w:after="0" w:line="240" w:lineRule="auto"/>
              <w:rPr>
                <w:rFonts w:ascii="Calibri" w:eastAsia="Times New Roman" w:hAnsi="Calibri" w:cs="Calibri"/>
                <w:b/>
                <w:bCs/>
                <w:color w:val="000000"/>
              </w:rPr>
            </w:pP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763E16" w:rsidRPr="00763E16" w:rsidRDefault="00763E16" w:rsidP="00763E16">
            <w:pPr>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tl/>
              </w:rPr>
              <w:t>طبية</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Pr>
              <w:t>526</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457</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983</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84</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36</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120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1103</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45.1%</w:t>
            </w: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763E16" w:rsidRPr="00763E16" w:rsidRDefault="00763E16" w:rsidP="00763E16">
            <w:pPr>
              <w:spacing w:after="0" w:line="240" w:lineRule="auto"/>
              <w:jc w:val="center"/>
              <w:rPr>
                <w:rFonts w:ascii="Calibri" w:eastAsia="Times New Roman" w:hAnsi="Calibri" w:cs="Calibri"/>
                <w:color w:val="000000"/>
              </w:rPr>
            </w:pPr>
            <w:r w:rsidRPr="00763E16">
              <w:rPr>
                <w:rFonts w:ascii="Calibri" w:eastAsia="Times New Roman" w:hAnsi="Calibri" w:cs="Calibri"/>
                <w:color w:val="000000"/>
                <w:rtl/>
              </w:rPr>
              <w:t>تعليمية</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Pr>
              <w:t>131</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935</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1066</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21</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1087</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44.5%</w:t>
            </w: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763E16" w:rsidRPr="00763E16" w:rsidRDefault="00763E16" w:rsidP="00763E16">
            <w:pPr>
              <w:spacing w:after="0" w:line="240" w:lineRule="auto"/>
              <w:jc w:val="center"/>
              <w:rPr>
                <w:rFonts w:ascii="Calibri" w:eastAsia="Times New Roman" w:hAnsi="Calibri" w:cs="Calibri"/>
                <w:color w:val="000000"/>
              </w:rPr>
            </w:pPr>
            <w:r w:rsidRPr="00763E16">
              <w:rPr>
                <w:rFonts w:ascii="Calibri" w:eastAsia="Times New Roman" w:hAnsi="Calibri" w:cs="Calibri"/>
                <w:color w:val="000000"/>
                <w:rtl/>
              </w:rPr>
              <w:t>هندسية</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Pr>
              <w:t>38</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57</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95</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3</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99</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4.0%</w:t>
            </w: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763E16" w:rsidRPr="00763E16" w:rsidRDefault="00763E16" w:rsidP="00763E16">
            <w:pPr>
              <w:spacing w:after="0" w:line="240" w:lineRule="auto"/>
              <w:jc w:val="center"/>
              <w:rPr>
                <w:rFonts w:ascii="Calibri" w:eastAsia="Times New Roman" w:hAnsi="Calibri" w:cs="Calibri"/>
                <w:color w:val="000000"/>
              </w:rPr>
            </w:pPr>
            <w:r w:rsidRPr="00763E16">
              <w:rPr>
                <w:rFonts w:ascii="Calibri" w:eastAsia="Times New Roman" w:hAnsi="Calibri" w:cs="Calibri"/>
                <w:color w:val="000000"/>
                <w:rtl/>
              </w:rPr>
              <w:t>إدارية</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Pr>
              <w:t>20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26</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46</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15</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27</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73</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3.0%</w:t>
            </w: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763E16" w:rsidRPr="00763E16" w:rsidRDefault="00763E16" w:rsidP="00763E16">
            <w:pPr>
              <w:spacing w:after="0" w:line="240" w:lineRule="auto"/>
              <w:jc w:val="center"/>
              <w:rPr>
                <w:rFonts w:ascii="Calibri" w:eastAsia="Times New Roman" w:hAnsi="Calibri" w:cs="Calibri"/>
                <w:color w:val="000000"/>
              </w:rPr>
            </w:pPr>
            <w:r w:rsidRPr="00763E16">
              <w:rPr>
                <w:rFonts w:ascii="Calibri" w:eastAsia="Times New Roman" w:hAnsi="Calibri" w:cs="Calibri"/>
                <w:color w:val="000000"/>
                <w:rtl/>
              </w:rPr>
              <w:t>تجارية ومالية</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Pr>
              <w:t>17</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21</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38</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7</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9</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47</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1.9%</w:t>
            </w: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763E16" w:rsidRPr="00763E16" w:rsidRDefault="00763E16" w:rsidP="00763E16">
            <w:pPr>
              <w:spacing w:after="0" w:line="240" w:lineRule="auto"/>
              <w:jc w:val="center"/>
              <w:rPr>
                <w:rFonts w:ascii="Calibri" w:eastAsia="Times New Roman" w:hAnsi="Calibri" w:cs="Calibri"/>
                <w:color w:val="000000"/>
              </w:rPr>
            </w:pPr>
            <w:r w:rsidRPr="00763E16">
              <w:rPr>
                <w:rFonts w:ascii="Calibri" w:eastAsia="Times New Roman" w:hAnsi="Calibri" w:cs="Calibri"/>
                <w:color w:val="000000"/>
                <w:rtl/>
              </w:rPr>
              <w:t>أخرى</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tl/>
              </w:rPr>
            </w:pPr>
            <w:r w:rsidRPr="00763E16">
              <w:rPr>
                <w:rFonts w:ascii="Calibri" w:eastAsia="Times New Roman" w:hAnsi="Calibri" w:cs="Calibri"/>
                <w:color w:val="000000"/>
              </w:rPr>
              <w:t>13</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22</w:t>
            </w:r>
          </w:p>
        </w:tc>
        <w:tc>
          <w:tcPr>
            <w:tcW w:w="160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35</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w:t>
            </w:r>
          </w:p>
        </w:tc>
        <w:tc>
          <w:tcPr>
            <w:tcW w:w="962" w:type="dxa"/>
            <w:tcBorders>
              <w:top w:val="nil"/>
              <w:left w:val="single" w:sz="4" w:space="0" w:color="auto"/>
              <w:bottom w:val="single" w:sz="4" w:space="0" w:color="auto"/>
              <w:right w:val="single" w:sz="4" w:space="0" w:color="auto"/>
            </w:tcBorders>
            <w:shd w:val="clear" w:color="D9D9D9" w:fill="D9D9D9"/>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36</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763E16" w:rsidRPr="00763E16" w:rsidRDefault="00763E16" w:rsidP="00763E16">
            <w:pPr>
              <w:bidi w:val="0"/>
              <w:spacing w:after="0" w:line="240" w:lineRule="auto"/>
              <w:jc w:val="center"/>
              <w:rPr>
                <w:rFonts w:ascii="Calibri" w:eastAsia="Times New Roman" w:hAnsi="Calibri" w:cs="Calibri"/>
                <w:color w:val="000000"/>
              </w:rPr>
            </w:pPr>
            <w:r w:rsidRPr="00763E16">
              <w:rPr>
                <w:rFonts w:ascii="Calibri" w:eastAsia="Times New Roman" w:hAnsi="Calibri" w:cs="Calibri"/>
                <w:color w:val="000000"/>
              </w:rPr>
              <w:t>1.5%</w:t>
            </w:r>
          </w:p>
        </w:tc>
      </w:tr>
      <w:tr w:rsidR="00763E16" w:rsidRPr="00763E16" w:rsidTr="00AF7A1D">
        <w:trPr>
          <w:trHeight w:val="262"/>
          <w:jc w:val="center"/>
        </w:trPr>
        <w:tc>
          <w:tcPr>
            <w:tcW w:w="1684" w:type="dxa"/>
            <w:tcBorders>
              <w:top w:val="nil"/>
              <w:left w:val="single" w:sz="4" w:space="0" w:color="auto"/>
              <w:bottom w:val="single" w:sz="4" w:space="0" w:color="auto"/>
              <w:right w:val="single" w:sz="4" w:space="0" w:color="auto"/>
            </w:tcBorders>
            <w:shd w:val="clear" w:color="DCE6F1" w:fill="DCE6F1"/>
            <w:vAlign w:val="center"/>
            <w:hideMark/>
          </w:tcPr>
          <w:p w:rsidR="00763E16" w:rsidRPr="00763E16" w:rsidRDefault="00763E16" w:rsidP="00763E16">
            <w:pPr>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tl/>
              </w:rPr>
              <w:t>المجموع</w:t>
            </w:r>
          </w:p>
        </w:tc>
        <w:tc>
          <w:tcPr>
            <w:tcW w:w="1422"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tl/>
              </w:rPr>
            </w:pPr>
            <w:r w:rsidRPr="00763E16">
              <w:rPr>
                <w:rFonts w:ascii="Calibri" w:eastAsia="Times New Roman" w:hAnsi="Calibri" w:cs="Calibri"/>
                <w:b/>
                <w:bCs/>
                <w:color w:val="000000"/>
              </w:rPr>
              <w:t>745</w:t>
            </w:r>
          </w:p>
        </w:tc>
        <w:tc>
          <w:tcPr>
            <w:tcW w:w="961"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1518</w:t>
            </w:r>
          </w:p>
        </w:tc>
        <w:tc>
          <w:tcPr>
            <w:tcW w:w="1602"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2263</w:t>
            </w:r>
          </w:p>
        </w:tc>
        <w:tc>
          <w:tcPr>
            <w:tcW w:w="961"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124</w:t>
            </w:r>
          </w:p>
        </w:tc>
        <w:tc>
          <w:tcPr>
            <w:tcW w:w="961"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58</w:t>
            </w:r>
          </w:p>
        </w:tc>
        <w:tc>
          <w:tcPr>
            <w:tcW w:w="962"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182</w:t>
            </w:r>
          </w:p>
        </w:tc>
        <w:tc>
          <w:tcPr>
            <w:tcW w:w="961"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2445</w:t>
            </w:r>
          </w:p>
        </w:tc>
        <w:tc>
          <w:tcPr>
            <w:tcW w:w="834" w:type="dxa"/>
            <w:tcBorders>
              <w:top w:val="nil"/>
              <w:left w:val="single" w:sz="4" w:space="0" w:color="auto"/>
              <w:bottom w:val="single" w:sz="4" w:space="0" w:color="auto"/>
              <w:right w:val="single" w:sz="4" w:space="0" w:color="auto"/>
            </w:tcBorders>
            <w:shd w:val="clear" w:color="DCE6F1" w:fill="DCE6F1"/>
            <w:noWrap/>
            <w:vAlign w:val="center"/>
            <w:hideMark/>
          </w:tcPr>
          <w:p w:rsidR="00763E16" w:rsidRPr="00763E16" w:rsidRDefault="00763E16" w:rsidP="00763E16">
            <w:pPr>
              <w:bidi w:val="0"/>
              <w:spacing w:after="0" w:line="240" w:lineRule="auto"/>
              <w:jc w:val="center"/>
              <w:rPr>
                <w:rFonts w:ascii="Calibri" w:eastAsia="Times New Roman" w:hAnsi="Calibri" w:cs="Calibri"/>
                <w:b/>
                <w:bCs/>
                <w:color w:val="000000"/>
              </w:rPr>
            </w:pPr>
            <w:r w:rsidRPr="00763E16">
              <w:rPr>
                <w:rFonts w:ascii="Calibri" w:eastAsia="Times New Roman" w:hAnsi="Calibri" w:cs="Calibri"/>
                <w:b/>
                <w:bCs/>
                <w:color w:val="000000"/>
              </w:rPr>
              <w:t>100%</w:t>
            </w:r>
          </w:p>
        </w:tc>
      </w:tr>
    </w:tbl>
    <w:p w:rsidR="00B928B7" w:rsidRPr="003C0EA0" w:rsidRDefault="00B928B7" w:rsidP="00AF7A1D">
      <w:pPr>
        <w:ind w:right="-284"/>
        <w:rPr>
          <w:rFonts w:asciiTheme="minorBidi" w:hAnsiTheme="minorBidi"/>
          <w:sz w:val="28"/>
          <w:szCs w:val="28"/>
          <w:lang w:bidi="ar-JO"/>
        </w:rPr>
      </w:pPr>
    </w:p>
    <w:p w:rsidR="00B928B7" w:rsidRPr="006C3776" w:rsidRDefault="00B928B7" w:rsidP="007012A0">
      <w:pPr>
        <w:pStyle w:val="ListParagraph"/>
        <w:numPr>
          <w:ilvl w:val="0"/>
          <w:numId w:val="3"/>
        </w:numPr>
        <w:shd w:val="clear" w:color="auto" w:fill="DEEAF6" w:themeFill="accent1" w:themeFillTint="33"/>
        <w:ind w:left="0"/>
        <w:rPr>
          <w:rFonts w:asciiTheme="minorBidi" w:hAnsiTheme="minorBidi"/>
          <w:b/>
          <w:bCs/>
          <w:sz w:val="28"/>
          <w:szCs w:val="28"/>
          <w:lang w:bidi="ar-JO"/>
        </w:rPr>
      </w:pPr>
      <w:r w:rsidRPr="006C3776">
        <w:rPr>
          <w:rFonts w:asciiTheme="minorBidi" w:hAnsiTheme="minorBidi" w:hint="cs"/>
          <w:b/>
          <w:bCs/>
          <w:sz w:val="28"/>
          <w:szCs w:val="28"/>
          <w:rtl/>
          <w:lang w:bidi="ar-JO"/>
        </w:rPr>
        <w:t>على مستوى الدائرة</w:t>
      </w:r>
    </w:p>
    <w:p w:rsidR="00BB5357" w:rsidRDefault="00FF7D42" w:rsidP="00C40ED8">
      <w:pPr>
        <w:contextualSpacing/>
        <w:jc w:val="both"/>
        <w:rPr>
          <w:sz w:val="28"/>
          <w:szCs w:val="28"/>
          <w:rtl/>
          <w:lang w:bidi="ar-JO"/>
        </w:rPr>
      </w:pPr>
      <w:r>
        <w:rPr>
          <w:rFonts w:hint="cs"/>
          <w:sz w:val="28"/>
          <w:szCs w:val="28"/>
          <w:rtl/>
          <w:lang w:bidi="ar-JO"/>
        </w:rPr>
        <w:t>استأثرت وزارتي التربية والتعليم</w:t>
      </w:r>
      <w:r w:rsidR="00B04452" w:rsidRPr="00AC7534">
        <w:rPr>
          <w:rFonts w:hint="cs"/>
          <w:sz w:val="28"/>
          <w:szCs w:val="28"/>
          <w:rtl/>
          <w:lang w:bidi="ar-JO"/>
        </w:rPr>
        <w:t xml:space="preserve"> </w:t>
      </w:r>
      <w:r>
        <w:rPr>
          <w:rFonts w:hint="cs"/>
          <w:sz w:val="28"/>
          <w:szCs w:val="28"/>
          <w:rtl/>
          <w:lang w:bidi="ar-JO"/>
        </w:rPr>
        <w:t>و</w:t>
      </w:r>
      <w:r w:rsidR="00BB5357">
        <w:rPr>
          <w:rFonts w:hint="cs"/>
          <w:sz w:val="28"/>
          <w:szCs w:val="28"/>
          <w:rtl/>
          <w:lang w:bidi="ar-JO"/>
        </w:rPr>
        <w:t>الصحة</w:t>
      </w:r>
      <w:r w:rsidR="00B04452" w:rsidRPr="00AC7534">
        <w:rPr>
          <w:rFonts w:hint="cs"/>
          <w:sz w:val="28"/>
          <w:szCs w:val="28"/>
          <w:rtl/>
          <w:lang w:bidi="ar-JO"/>
        </w:rPr>
        <w:t xml:space="preserve"> بما نسبته (</w:t>
      </w:r>
      <w:r>
        <w:rPr>
          <w:rFonts w:hint="cs"/>
          <w:sz w:val="28"/>
          <w:szCs w:val="28"/>
          <w:rtl/>
          <w:lang w:bidi="ar-JO"/>
        </w:rPr>
        <w:t>42.2</w:t>
      </w:r>
      <w:r w:rsidR="00B04452" w:rsidRPr="00AC7534">
        <w:rPr>
          <w:rFonts w:hint="cs"/>
          <w:sz w:val="28"/>
          <w:szCs w:val="28"/>
          <w:rtl/>
          <w:lang w:bidi="ar-JO"/>
        </w:rPr>
        <w:t xml:space="preserve">%) من مجمل التعيينات </w:t>
      </w:r>
      <w:r>
        <w:rPr>
          <w:rFonts w:hint="cs"/>
          <w:sz w:val="28"/>
          <w:szCs w:val="28"/>
          <w:rtl/>
          <w:lang w:bidi="ar-JO"/>
        </w:rPr>
        <w:t>لكليهما</w:t>
      </w:r>
      <w:r w:rsidR="00B04452" w:rsidRPr="00AC7534">
        <w:rPr>
          <w:rFonts w:hint="cs"/>
          <w:sz w:val="28"/>
          <w:szCs w:val="28"/>
          <w:rtl/>
          <w:lang w:bidi="ar-JO"/>
        </w:rPr>
        <w:t xml:space="preserve">، </w:t>
      </w:r>
      <w:r>
        <w:rPr>
          <w:rFonts w:hint="cs"/>
          <w:sz w:val="28"/>
          <w:szCs w:val="28"/>
          <w:rtl/>
          <w:lang w:bidi="ar-JO"/>
        </w:rPr>
        <w:t xml:space="preserve">اما البلديات فقد بلغت نسبة التعيين فيها (0.4%) من مجمل التعيينات، </w:t>
      </w:r>
      <w:r w:rsidR="00B04452" w:rsidRPr="00AC7534">
        <w:rPr>
          <w:rFonts w:hint="cs"/>
          <w:sz w:val="28"/>
          <w:szCs w:val="28"/>
          <w:rtl/>
          <w:lang w:bidi="ar-JO"/>
        </w:rPr>
        <w:t xml:space="preserve">فيما شكلت التعيينات في </w:t>
      </w:r>
      <w:r w:rsidR="00B04452">
        <w:rPr>
          <w:rFonts w:hint="cs"/>
          <w:sz w:val="28"/>
          <w:szCs w:val="28"/>
          <w:rtl/>
          <w:lang w:bidi="ar-JO"/>
        </w:rPr>
        <w:t>القطاعات الأخرى</w:t>
      </w:r>
      <w:r w:rsidR="00B04452" w:rsidRPr="00AC7534">
        <w:rPr>
          <w:rFonts w:hint="cs"/>
          <w:sz w:val="28"/>
          <w:szCs w:val="28"/>
          <w:rtl/>
          <w:lang w:bidi="ar-JO"/>
        </w:rPr>
        <w:t xml:space="preserve"> (</w:t>
      </w:r>
      <w:r>
        <w:rPr>
          <w:rFonts w:hint="cs"/>
          <w:sz w:val="28"/>
          <w:szCs w:val="28"/>
          <w:rtl/>
          <w:lang w:bidi="ar-JO"/>
        </w:rPr>
        <w:t>15.1</w:t>
      </w:r>
      <w:r w:rsidR="00B04452" w:rsidRPr="00AC7534">
        <w:rPr>
          <w:rFonts w:hint="cs"/>
          <w:sz w:val="28"/>
          <w:szCs w:val="28"/>
          <w:rtl/>
          <w:lang w:bidi="ar-JO"/>
        </w:rPr>
        <w:t>%) من مجمل التعيينات.</w:t>
      </w:r>
    </w:p>
    <w:p w:rsidR="005B1E33" w:rsidRDefault="005B1E33" w:rsidP="00427774">
      <w:pPr>
        <w:contextualSpacing/>
        <w:jc w:val="both"/>
        <w:rPr>
          <w:sz w:val="28"/>
          <w:szCs w:val="28"/>
          <w:rtl/>
          <w:lang w:bidi="ar-JO"/>
        </w:rPr>
      </w:pPr>
    </w:p>
    <w:tbl>
      <w:tblPr>
        <w:bidiVisual/>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960"/>
        <w:gridCol w:w="960"/>
        <w:gridCol w:w="960"/>
        <w:gridCol w:w="960"/>
        <w:gridCol w:w="960"/>
        <w:gridCol w:w="960"/>
        <w:gridCol w:w="960"/>
        <w:gridCol w:w="960"/>
      </w:tblGrid>
      <w:tr w:rsidR="00763E16" w:rsidRPr="00404D69" w:rsidTr="00AF7A1D">
        <w:trPr>
          <w:trHeight w:val="261"/>
          <w:jc w:val="center"/>
        </w:trPr>
        <w:tc>
          <w:tcPr>
            <w:tcW w:w="10060" w:type="dxa"/>
            <w:gridSpan w:val="9"/>
            <w:shd w:val="clear" w:color="auto" w:fill="auto"/>
            <w:noWrap/>
            <w:vAlign w:val="center"/>
            <w:hideMark/>
          </w:tcPr>
          <w:p w:rsidR="00763E16" w:rsidRPr="00404D69" w:rsidRDefault="00763E16" w:rsidP="00763E16">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tl/>
              </w:rPr>
              <w:t xml:space="preserve">أعداد المعينين على  الكشف التنافسي </w:t>
            </w:r>
            <w:r>
              <w:rPr>
                <w:rFonts w:ascii="Calibri" w:eastAsia="Times New Roman" w:hAnsi="Calibri" w:cs="Calibri" w:hint="cs"/>
                <w:b/>
                <w:bCs/>
                <w:color w:val="000000"/>
                <w:rtl/>
              </w:rPr>
              <w:t>2022</w:t>
            </w:r>
            <w:r w:rsidRPr="00404D69">
              <w:rPr>
                <w:rFonts w:ascii="Calibri" w:eastAsia="Times New Roman" w:hAnsi="Calibri" w:cs="Calibri"/>
                <w:b/>
                <w:bCs/>
                <w:color w:val="000000"/>
                <w:rtl/>
              </w:rPr>
              <w:t xml:space="preserve"> موزعين وفق الدوائر  والمؤهل العلمي والجنس</w:t>
            </w:r>
          </w:p>
        </w:tc>
      </w:tr>
      <w:tr w:rsidR="00763E16" w:rsidRPr="00404D69" w:rsidTr="00AF7A1D">
        <w:trPr>
          <w:trHeight w:val="261"/>
          <w:jc w:val="center"/>
        </w:trPr>
        <w:tc>
          <w:tcPr>
            <w:tcW w:w="2380" w:type="dxa"/>
            <w:vMerge w:val="restart"/>
            <w:shd w:val="clear" w:color="DCE6F1" w:fill="DCE6F1"/>
            <w:noWrap/>
            <w:vAlign w:val="center"/>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 xml:space="preserve"> الدائرة</w:t>
            </w:r>
          </w:p>
        </w:tc>
        <w:tc>
          <w:tcPr>
            <w:tcW w:w="2880" w:type="dxa"/>
            <w:gridSpan w:val="3"/>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جامعي</w:t>
            </w:r>
          </w:p>
        </w:tc>
        <w:tc>
          <w:tcPr>
            <w:tcW w:w="2880" w:type="dxa"/>
            <w:gridSpan w:val="3"/>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دبلوم</w:t>
            </w:r>
          </w:p>
        </w:tc>
        <w:tc>
          <w:tcPr>
            <w:tcW w:w="960" w:type="dxa"/>
            <w:vMerge w:val="restart"/>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 xml:space="preserve">الاجمالي </w:t>
            </w:r>
          </w:p>
        </w:tc>
        <w:tc>
          <w:tcPr>
            <w:tcW w:w="960" w:type="dxa"/>
            <w:vMerge w:val="restart"/>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 xml:space="preserve">النسبة المئوية </w:t>
            </w:r>
          </w:p>
        </w:tc>
      </w:tr>
      <w:tr w:rsidR="00763E16" w:rsidRPr="00404D69" w:rsidTr="00AF7A1D">
        <w:trPr>
          <w:trHeight w:val="261"/>
          <w:jc w:val="center"/>
        </w:trPr>
        <w:tc>
          <w:tcPr>
            <w:tcW w:w="2380" w:type="dxa"/>
            <w:vMerge/>
            <w:vAlign w:val="center"/>
            <w:hideMark/>
          </w:tcPr>
          <w:p w:rsidR="00763E16" w:rsidRPr="00404D69" w:rsidRDefault="00763E16" w:rsidP="002F6B0F">
            <w:pPr>
              <w:spacing w:after="0" w:line="240" w:lineRule="auto"/>
              <w:rPr>
                <w:rFonts w:ascii="Calibri" w:eastAsia="Times New Roman" w:hAnsi="Calibri" w:cs="Calibri"/>
                <w:b/>
                <w:bCs/>
                <w:color w:val="000000"/>
              </w:rPr>
            </w:pPr>
          </w:p>
        </w:tc>
        <w:tc>
          <w:tcPr>
            <w:tcW w:w="960" w:type="dxa"/>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انثى</w:t>
            </w:r>
          </w:p>
        </w:tc>
        <w:tc>
          <w:tcPr>
            <w:tcW w:w="960" w:type="dxa"/>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ذكر</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 xml:space="preserve">المجموع </w:t>
            </w:r>
          </w:p>
        </w:tc>
        <w:tc>
          <w:tcPr>
            <w:tcW w:w="960" w:type="dxa"/>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انثى</w:t>
            </w:r>
          </w:p>
        </w:tc>
        <w:tc>
          <w:tcPr>
            <w:tcW w:w="960" w:type="dxa"/>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ذكر</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tl/>
              </w:rPr>
              <w:t xml:space="preserve">المجموع </w:t>
            </w:r>
          </w:p>
        </w:tc>
        <w:tc>
          <w:tcPr>
            <w:tcW w:w="960" w:type="dxa"/>
            <w:vMerge/>
            <w:vAlign w:val="center"/>
            <w:hideMark/>
          </w:tcPr>
          <w:p w:rsidR="00763E16" w:rsidRPr="00404D69" w:rsidRDefault="00763E16" w:rsidP="002F6B0F">
            <w:pPr>
              <w:spacing w:after="0" w:line="240" w:lineRule="auto"/>
              <w:rPr>
                <w:rFonts w:ascii="Calibri" w:eastAsia="Times New Roman" w:hAnsi="Calibri" w:cs="Calibri"/>
                <w:b/>
                <w:bCs/>
                <w:color w:val="000000"/>
              </w:rPr>
            </w:pPr>
          </w:p>
        </w:tc>
        <w:tc>
          <w:tcPr>
            <w:tcW w:w="960" w:type="dxa"/>
            <w:vMerge/>
            <w:vAlign w:val="center"/>
            <w:hideMark/>
          </w:tcPr>
          <w:p w:rsidR="00763E16" w:rsidRPr="00404D69" w:rsidRDefault="00763E16" w:rsidP="002F6B0F">
            <w:pPr>
              <w:spacing w:after="0" w:line="240" w:lineRule="auto"/>
              <w:rPr>
                <w:rFonts w:ascii="Calibri" w:eastAsia="Times New Roman" w:hAnsi="Calibri" w:cs="Calibri"/>
                <w:b/>
                <w:bCs/>
                <w:color w:val="000000"/>
              </w:rPr>
            </w:pPr>
          </w:p>
        </w:tc>
      </w:tr>
      <w:tr w:rsidR="00763E16" w:rsidRPr="00404D69" w:rsidTr="00AF7A1D">
        <w:trPr>
          <w:trHeight w:val="261"/>
          <w:jc w:val="center"/>
        </w:trPr>
        <w:tc>
          <w:tcPr>
            <w:tcW w:w="2380" w:type="dxa"/>
            <w:shd w:val="clear" w:color="auto" w:fill="auto"/>
            <w:vAlign w:val="bottom"/>
            <w:hideMark/>
          </w:tcPr>
          <w:p w:rsidR="00763E16" w:rsidRPr="00404D69" w:rsidRDefault="00763E16" w:rsidP="002F6B0F">
            <w:pPr>
              <w:spacing w:after="0" w:line="240" w:lineRule="auto"/>
              <w:jc w:val="center"/>
              <w:rPr>
                <w:rFonts w:ascii="Calibri" w:eastAsia="Times New Roman" w:hAnsi="Calibri" w:cs="Calibri"/>
                <w:color w:val="000000"/>
                <w:rtl/>
              </w:rPr>
            </w:pPr>
            <w:r w:rsidRPr="00404D69">
              <w:rPr>
                <w:rFonts w:ascii="Calibri" w:eastAsia="Times New Roman" w:hAnsi="Calibri" w:cs="Calibri"/>
                <w:color w:val="000000"/>
                <w:rtl/>
              </w:rPr>
              <w:t xml:space="preserve">التربية والتعليم </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tl/>
              </w:rPr>
            </w:pPr>
            <w:r w:rsidRPr="00404D69">
              <w:rPr>
                <w:rFonts w:ascii="Calibri" w:eastAsia="Times New Roman" w:hAnsi="Calibri" w:cs="Calibri"/>
                <w:color w:val="000000"/>
              </w:rPr>
              <w:t>108</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919</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1027</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6</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0</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6</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1033</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42.2%</w:t>
            </w:r>
          </w:p>
        </w:tc>
      </w:tr>
      <w:tr w:rsidR="00763E16" w:rsidRPr="00404D69" w:rsidTr="00AF7A1D">
        <w:trPr>
          <w:trHeight w:val="261"/>
          <w:jc w:val="center"/>
        </w:trPr>
        <w:tc>
          <w:tcPr>
            <w:tcW w:w="2380" w:type="dxa"/>
            <w:shd w:val="clear" w:color="auto" w:fill="auto"/>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tl/>
              </w:rPr>
              <w:t>الصحة</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tl/>
              </w:rPr>
            </w:pPr>
            <w:r w:rsidRPr="00404D69">
              <w:rPr>
                <w:rFonts w:ascii="Calibri" w:eastAsia="Times New Roman" w:hAnsi="Calibri" w:cs="Calibri"/>
                <w:color w:val="000000"/>
              </w:rPr>
              <w:t>463</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472</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935</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68</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30</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98</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1033</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42.2%</w:t>
            </w:r>
          </w:p>
        </w:tc>
      </w:tr>
      <w:tr w:rsidR="00763E16" w:rsidRPr="00404D69" w:rsidTr="00AF7A1D">
        <w:trPr>
          <w:trHeight w:val="261"/>
          <w:jc w:val="center"/>
        </w:trPr>
        <w:tc>
          <w:tcPr>
            <w:tcW w:w="2380" w:type="dxa"/>
            <w:shd w:val="clear" w:color="auto" w:fill="auto"/>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tl/>
              </w:rPr>
              <w:t xml:space="preserve">باقي الدوائر </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tl/>
              </w:rPr>
            </w:pPr>
            <w:r w:rsidRPr="00404D69">
              <w:rPr>
                <w:rFonts w:ascii="Calibri" w:eastAsia="Times New Roman" w:hAnsi="Calibri" w:cs="Calibri"/>
                <w:color w:val="000000"/>
              </w:rPr>
              <w:t>168</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127</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295</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47</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28</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75</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370</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15.1%</w:t>
            </w:r>
          </w:p>
        </w:tc>
      </w:tr>
      <w:tr w:rsidR="00763E16" w:rsidRPr="00404D69" w:rsidTr="00AF7A1D">
        <w:trPr>
          <w:trHeight w:val="261"/>
          <w:jc w:val="center"/>
        </w:trPr>
        <w:tc>
          <w:tcPr>
            <w:tcW w:w="2380" w:type="dxa"/>
            <w:shd w:val="clear" w:color="auto" w:fill="auto"/>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tl/>
              </w:rPr>
              <w:t>بلديات</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tl/>
              </w:rPr>
            </w:pPr>
            <w:r w:rsidRPr="00404D69">
              <w:rPr>
                <w:rFonts w:ascii="Calibri" w:eastAsia="Times New Roman" w:hAnsi="Calibri" w:cs="Calibri"/>
                <w:color w:val="000000"/>
              </w:rPr>
              <w:t>6</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0</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6</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3</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0</w:t>
            </w:r>
          </w:p>
        </w:tc>
        <w:tc>
          <w:tcPr>
            <w:tcW w:w="960" w:type="dxa"/>
            <w:shd w:val="clear" w:color="D9D9D9" w:fill="D9D9D9"/>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3</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9</w:t>
            </w:r>
          </w:p>
        </w:tc>
        <w:tc>
          <w:tcPr>
            <w:tcW w:w="960" w:type="dxa"/>
            <w:shd w:val="clear" w:color="auto" w:fill="auto"/>
            <w:noWrap/>
            <w:vAlign w:val="bottom"/>
            <w:hideMark/>
          </w:tcPr>
          <w:p w:rsidR="00763E16" w:rsidRPr="00404D69" w:rsidRDefault="00763E16" w:rsidP="002F6B0F">
            <w:pPr>
              <w:spacing w:after="0" w:line="240" w:lineRule="auto"/>
              <w:jc w:val="center"/>
              <w:rPr>
                <w:rFonts w:ascii="Calibri" w:eastAsia="Times New Roman" w:hAnsi="Calibri" w:cs="Calibri"/>
                <w:color w:val="000000"/>
              </w:rPr>
            </w:pPr>
            <w:r w:rsidRPr="00404D69">
              <w:rPr>
                <w:rFonts w:ascii="Calibri" w:eastAsia="Times New Roman" w:hAnsi="Calibri" w:cs="Calibri"/>
                <w:color w:val="000000"/>
              </w:rPr>
              <w:t>0.4%</w:t>
            </w:r>
          </w:p>
        </w:tc>
      </w:tr>
      <w:tr w:rsidR="00763E16" w:rsidRPr="00404D69" w:rsidTr="00AF7A1D">
        <w:trPr>
          <w:trHeight w:val="261"/>
          <w:jc w:val="center"/>
        </w:trPr>
        <w:tc>
          <w:tcPr>
            <w:tcW w:w="2380" w:type="dxa"/>
            <w:shd w:val="clear" w:color="DCE6F1" w:fill="DCE6F1"/>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tl/>
              </w:rPr>
              <w:t xml:space="preserve">الاجمالي </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tl/>
              </w:rPr>
            </w:pPr>
            <w:r w:rsidRPr="00404D69">
              <w:rPr>
                <w:rFonts w:ascii="Calibri" w:eastAsia="Times New Roman" w:hAnsi="Calibri" w:cs="Calibri"/>
                <w:b/>
                <w:bCs/>
                <w:color w:val="000000"/>
              </w:rPr>
              <w:t>745</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1518</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2263</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124</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58</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182</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2445</w:t>
            </w:r>
          </w:p>
        </w:tc>
        <w:tc>
          <w:tcPr>
            <w:tcW w:w="960" w:type="dxa"/>
            <w:shd w:val="clear" w:color="DCE6F1" w:fill="DCE6F1"/>
            <w:noWrap/>
            <w:vAlign w:val="bottom"/>
            <w:hideMark/>
          </w:tcPr>
          <w:p w:rsidR="00763E16" w:rsidRPr="00404D69" w:rsidRDefault="00763E16" w:rsidP="002F6B0F">
            <w:pPr>
              <w:spacing w:after="0" w:line="240" w:lineRule="auto"/>
              <w:jc w:val="center"/>
              <w:rPr>
                <w:rFonts w:ascii="Calibri" w:eastAsia="Times New Roman" w:hAnsi="Calibri" w:cs="Calibri"/>
                <w:b/>
                <w:bCs/>
                <w:color w:val="000000"/>
              </w:rPr>
            </w:pPr>
            <w:r w:rsidRPr="00404D69">
              <w:rPr>
                <w:rFonts w:ascii="Calibri" w:eastAsia="Times New Roman" w:hAnsi="Calibri" w:cs="Calibri"/>
                <w:b/>
                <w:bCs/>
                <w:color w:val="000000"/>
              </w:rPr>
              <w:t>100%</w:t>
            </w:r>
          </w:p>
        </w:tc>
      </w:tr>
    </w:tbl>
    <w:p w:rsidR="002F6621" w:rsidRDefault="002F6621" w:rsidP="00B928B7">
      <w:pPr>
        <w:ind w:right="-284"/>
        <w:contextualSpacing/>
        <w:jc w:val="lowKashida"/>
        <w:rPr>
          <w:sz w:val="28"/>
          <w:szCs w:val="28"/>
          <w:lang w:bidi="ar-JO"/>
        </w:rPr>
      </w:pPr>
    </w:p>
    <w:p w:rsidR="00B04452" w:rsidRPr="007012A0" w:rsidRDefault="00B928B7" w:rsidP="007012A0">
      <w:pPr>
        <w:pStyle w:val="ListParagraph"/>
        <w:numPr>
          <w:ilvl w:val="0"/>
          <w:numId w:val="3"/>
        </w:numPr>
        <w:shd w:val="clear" w:color="auto" w:fill="DEEAF6" w:themeFill="accent1" w:themeFillTint="33"/>
        <w:ind w:left="0"/>
        <w:jc w:val="both"/>
        <w:rPr>
          <w:rFonts w:asciiTheme="minorBidi" w:hAnsiTheme="minorBidi"/>
          <w:b/>
          <w:bCs/>
          <w:sz w:val="28"/>
          <w:szCs w:val="28"/>
          <w:rtl/>
          <w:lang w:bidi="ar-JO"/>
        </w:rPr>
      </w:pPr>
      <w:r>
        <w:rPr>
          <w:rFonts w:asciiTheme="minorBidi" w:hAnsiTheme="minorBidi"/>
          <w:b/>
          <w:bCs/>
          <w:sz w:val="28"/>
          <w:szCs w:val="28"/>
          <w:rtl/>
          <w:lang w:bidi="ar-JO"/>
        </w:rPr>
        <w:t>معين</w:t>
      </w:r>
      <w:r>
        <w:rPr>
          <w:rFonts w:asciiTheme="minorBidi" w:hAnsiTheme="minorBidi" w:hint="cs"/>
          <w:b/>
          <w:bCs/>
          <w:sz w:val="28"/>
          <w:szCs w:val="28"/>
          <w:rtl/>
          <w:lang w:bidi="ar-JO"/>
        </w:rPr>
        <w:t>و</w:t>
      </w:r>
      <w:r w:rsidRPr="00BE17A6">
        <w:rPr>
          <w:rFonts w:asciiTheme="minorBidi" w:hAnsiTheme="minorBidi"/>
          <w:b/>
          <w:bCs/>
          <w:sz w:val="28"/>
          <w:szCs w:val="28"/>
          <w:rtl/>
          <w:lang w:bidi="ar-JO"/>
        </w:rPr>
        <w:t>ن على الحالات الانسانية :</w:t>
      </w:r>
    </w:p>
    <w:p w:rsidR="00AF7A1D" w:rsidRDefault="007012A0" w:rsidP="00AF7A1D">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00B04452" w:rsidRPr="003C0EA0">
        <w:rPr>
          <w:rFonts w:asciiTheme="minorBidi" w:hAnsiTheme="minorBidi"/>
          <w:sz w:val="28"/>
          <w:szCs w:val="28"/>
          <w:rtl/>
          <w:lang w:bidi="ar-JO"/>
        </w:rPr>
        <w:t>تشكل نسبة المعينين من الحالات الانسانية حوالي (</w:t>
      </w:r>
      <w:r w:rsidR="00FF7D42">
        <w:rPr>
          <w:rFonts w:asciiTheme="minorBidi" w:hAnsiTheme="minorBidi" w:hint="cs"/>
          <w:sz w:val="28"/>
          <w:szCs w:val="28"/>
          <w:rtl/>
          <w:lang w:bidi="ar-JO"/>
        </w:rPr>
        <w:t>4.9</w:t>
      </w:r>
      <w:r w:rsidR="00B04452" w:rsidRPr="003C0EA0">
        <w:rPr>
          <w:rFonts w:asciiTheme="minorBidi" w:hAnsiTheme="minorBidi"/>
          <w:sz w:val="28"/>
          <w:szCs w:val="28"/>
          <w:rtl/>
          <w:lang w:bidi="ar-JO"/>
        </w:rPr>
        <w:t>%) من مجمل المتقدمين على الحالات الانسانية والبالغ عددهم (</w:t>
      </w:r>
      <w:r w:rsidR="00FF7D42" w:rsidRPr="00FF7D42">
        <w:rPr>
          <w:rFonts w:asciiTheme="minorBidi" w:hAnsiTheme="minorBidi" w:cs="Arial"/>
          <w:sz w:val="28"/>
          <w:szCs w:val="28"/>
          <w:rtl/>
          <w:lang w:bidi="ar-JO"/>
        </w:rPr>
        <w:t>6579</w:t>
      </w:r>
      <w:r w:rsidR="00B04452" w:rsidRPr="003C0EA0">
        <w:rPr>
          <w:rFonts w:asciiTheme="minorBidi" w:hAnsiTheme="minorBidi"/>
          <w:sz w:val="28"/>
          <w:szCs w:val="28"/>
          <w:rtl/>
          <w:lang w:bidi="ar-JO"/>
        </w:rPr>
        <w:t>) متقدما، وتشكل نسبة تعيينات ذوي الإعاقة حوالي (</w:t>
      </w:r>
      <w:r w:rsidR="00FF7D42">
        <w:rPr>
          <w:rFonts w:asciiTheme="minorBidi" w:hAnsiTheme="minorBidi" w:hint="cs"/>
          <w:sz w:val="28"/>
          <w:szCs w:val="28"/>
          <w:rtl/>
          <w:lang w:bidi="ar-JO"/>
        </w:rPr>
        <w:t>32.6</w:t>
      </w:r>
      <w:r w:rsidR="00B04452" w:rsidRPr="003C0EA0">
        <w:rPr>
          <w:rFonts w:asciiTheme="minorBidi" w:hAnsiTheme="minorBidi"/>
          <w:sz w:val="28"/>
          <w:szCs w:val="28"/>
          <w:rtl/>
          <w:lang w:bidi="ar-JO"/>
        </w:rPr>
        <w:t>%) من اجمالي المعينين على الحالات الانسانية.</w:t>
      </w:r>
    </w:p>
    <w:tbl>
      <w:tblPr>
        <w:bidiVisual/>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612"/>
        <w:gridCol w:w="961"/>
        <w:gridCol w:w="961"/>
        <w:gridCol w:w="962"/>
        <w:gridCol w:w="961"/>
        <w:gridCol w:w="961"/>
        <w:gridCol w:w="962"/>
        <w:gridCol w:w="961"/>
        <w:gridCol w:w="833"/>
      </w:tblGrid>
      <w:tr w:rsidR="00896D25" w:rsidRPr="00884E49" w:rsidTr="00AF7A1D">
        <w:trPr>
          <w:gridBefore w:val="1"/>
          <w:wBefore w:w="11" w:type="dxa"/>
          <w:trHeight w:val="261"/>
          <w:jc w:val="center"/>
        </w:trPr>
        <w:tc>
          <w:tcPr>
            <w:tcW w:w="10174" w:type="dxa"/>
            <w:gridSpan w:val="9"/>
            <w:shd w:val="clear" w:color="auto" w:fill="auto"/>
            <w:noWrap/>
            <w:vAlign w:val="center"/>
            <w:hideMark/>
          </w:tcPr>
          <w:p w:rsidR="00896D25" w:rsidRPr="00884E49" w:rsidRDefault="00896D25" w:rsidP="00896D25">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tl/>
              </w:rPr>
              <w:t xml:space="preserve">أعداد المعينين حالات انسانية على الكشف التنافسي </w:t>
            </w:r>
            <w:r>
              <w:rPr>
                <w:rFonts w:ascii="Calibri" w:eastAsia="Times New Roman" w:hAnsi="Calibri" w:cs="Calibri" w:hint="cs"/>
                <w:b/>
                <w:bCs/>
                <w:color w:val="000000"/>
                <w:rtl/>
              </w:rPr>
              <w:t>2022</w:t>
            </w:r>
            <w:r w:rsidRPr="00884E49">
              <w:rPr>
                <w:rFonts w:ascii="Calibri" w:eastAsia="Times New Roman" w:hAnsi="Calibri" w:cs="Calibri"/>
                <w:b/>
                <w:bCs/>
                <w:color w:val="000000"/>
                <w:rtl/>
              </w:rPr>
              <w:t xml:space="preserve">  موزعين حسب نوع الحالة والنوع الاجتماعي والمؤهل العلمي</w:t>
            </w:r>
          </w:p>
        </w:tc>
      </w:tr>
      <w:tr w:rsidR="00896D25" w:rsidRPr="00884E49" w:rsidTr="00AF7A1D">
        <w:trPr>
          <w:trHeight w:val="261"/>
          <w:jc w:val="center"/>
        </w:trPr>
        <w:tc>
          <w:tcPr>
            <w:tcW w:w="2623" w:type="dxa"/>
            <w:gridSpan w:val="2"/>
            <w:vMerge w:val="restart"/>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 xml:space="preserve">الحالة الانسانية </w:t>
            </w:r>
          </w:p>
        </w:tc>
        <w:tc>
          <w:tcPr>
            <w:tcW w:w="2884" w:type="dxa"/>
            <w:gridSpan w:val="3"/>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جامعي</w:t>
            </w:r>
          </w:p>
        </w:tc>
        <w:tc>
          <w:tcPr>
            <w:tcW w:w="2884" w:type="dxa"/>
            <w:gridSpan w:val="3"/>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دبلوم</w:t>
            </w:r>
          </w:p>
        </w:tc>
        <w:tc>
          <w:tcPr>
            <w:tcW w:w="961" w:type="dxa"/>
            <w:vMerge w:val="restart"/>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 xml:space="preserve">الاجمالي </w:t>
            </w:r>
          </w:p>
        </w:tc>
        <w:tc>
          <w:tcPr>
            <w:tcW w:w="833" w:type="dxa"/>
            <w:vMerge w:val="restart"/>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 xml:space="preserve">النسبة المئوية </w:t>
            </w:r>
          </w:p>
        </w:tc>
      </w:tr>
      <w:tr w:rsidR="00896D25" w:rsidRPr="00884E49" w:rsidTr="00AF7A1D">
        <w:trPr>
          <w:trHeight w:val="261"/>
          <w:jc w:val="center"/>
        </w:trPr>
        <w:tc>
          <w:tcPr>
            <w:tcW w:w="2623" w:type="dxa"/>
            <w:gridSpan w:val="2"/>
            <w:vMerge/>
            <w:vAlign w:val="center"/>
            <w:hideMark/>
          </w:tcPr>
          <w:p w:rsidR="00896D25" w:rsidRPr="00884E49" w:rsidRDefault="00896D25" w:rsidP="002F6B0F">
            <w:pPr>
              <w:spacing w:after="0" w:line="240" w:lineRule="auto"/>
              <w:rPr>
                <w:rFonts w:ascii="Calibri" w:eastAsia="Times New Roman" w:hAnsi="Calibri" w:cs="Calibri"/>
                <w:b/>
                <w:bCs/>
                <w:color w:val="000000"/>
              </w:rPr>
            </w:pPr>
          </w:p>
        </w:tc>
        <w:tc>
          <w:tcPr>
            <w:tcW w:w="961" w:type="dxa"/>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انثى</w:t>
            </w:r>
          </w:p>
        </w:tc>
        <w:tc>
          <w:tcPr>
            <w:tcW w:w="961" w:type="dxa"/>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ذكر</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 xml:space="preserve">المجموع </w:t>
            </w:r>
          </w:p>
        </w:tc>
        <w:tc>
          <w:tcPr>
            <w:tcW w:w="961" w:type="dxa"/>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انثى</w:t>
            </w:r>
          </w:p>
        </w:tc>
        <w:tc>
          <w:tcPr>
            <w:tcW w:w="961" w:type="dxa"/>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ذكر</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tl/>
              </w:rPr>
              <w:t xml:space="preserve">المجموع </w:t>
            </w:r>
          </w:p>
        </w:tc>
        <w:tc>
          <w:tcPr>
            <w:tcW w:w="961" w:type="dxa"/>
            <w:vMerge/>
            <w:vAlign w:val="center"/>
            <w:hideMark/>
          </w:tcPr>
          <w:p w:rsidR="00896D25" w:rsidRPr="00884E49" w:rsidRDefault="00896D25" w:rsidP="002F6B0F">
            <w:pPr>
              <w:spacing w:after="0" w:line="240" w:lineRule="auto"/>
              <w:rPr>
                <w:rFonts w:ascii="Calibri" w:eastAsia="Times New Roman" w:hAnsi="Calibri" w:cs="Calibri"/>
                <w:b/>
                <w:bCs/>
                <w:color w:val="000000"/>
              </w:rPr>
            </w:pPr>
          </w:p>
        </w:tc>
        <w:tc>
          <w:tcPr>
            <w:tcW w:w="833" w:type="dxa"/>
            <w:vMerge/>
            <w:vAlign w:val="center"/>
            <w:hideMark/>
          </w:tcPr>
          <w:p w:rsidR="00896D25" w:rsidRPr="00884E49" w:rsidRDefault="00896D25" w:rsidP="002F6B0F">
            <w:pPr>
              <w:spacing w:after="0" w:line="240" w:lineRule="auto"/>
              <w:rPr>
                <w:rFonts w:ascii="Calibri" w:eastAsia="Times New Roman" w:hAnsi="Calibri" w:cs="Calibri"/>
                <w:b/>
                <w:bCs/>
                <w:color w:val="000000"/>
              </w:rPr>
            </w:pPr>
          </w:p>
        </w:tc>
      </w:tr>
      <w:tr w:rsidR="00896D25" w:rsidRPr="00884E49" w:rsidTr="00AF7A1D">
        <w:trPr>
          <w:trHeight w:val="261"/>
          <w:jc w:val="center"/>
        </w:trPr>
        <w:tc>
          <w:tcPr>
            <w:tcW w:w="2623" w:type="dxa"/>
            <w:gridSpan w:val="2"/>
            <w:shd w:val="clear" w:color="auto" w:fill="auto"/>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tl/>
              </w:rPr>
              <w:t>اربع افراد</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Pr>
              <w:t>71</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73</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144</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3</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4</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148</w:t>
            </w:r>
          </w:p>
        </w:tc>
        <w:tc>
          <w:tcPr>
            <w:tcW w:w="833" w:type="dxa"/>
            <w:shd w:val="clear" w:color="auto" w:fill="auto"/>
            <w:noWrap/>
            <w:vAlign w:val="bottom"/>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45.5%</w:t>
            </w:r>
          </w:p>
        </w:tc>
      </w:tr>
      <w:tr w:rsidR="00896D25" w:rsidRPr="00884E49" w:rsidTr="00AF7A1D">
        <w:trPr>
          <w:trHeight w:val="261"/>
          <w:jc w:val="center"/>
        </w:trPr>
        <w:tc>
          <w:tcPr>
            <w:tcW w:w="2623" w:type="dxa"/>
            <w:gridSpan w:val="2"/>
            <w:shd w:val="clear" w:color="auto" w:fill="auto"/>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tl/>
              </w:rPr>
              <w:t>الارملة</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Pr>
              <w:t>1</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w:t>
            </w:r>
          </w:p>
        </w:tc>
        <w:tc>
          <w:tcPr>
            <w:tcW w:w="833" w:type="dxa"/>
            <w:shd w:val="clear" w:color="auto" w:fill="auto"/>
            <w:noWrap/>
            <w:vAlign w:val="bottom"/>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0.3%</w:t>
            </w:r>
          </w:p>
        </w:tc>
      </w:tr>
      <w:tr w:rsidR="00896D25" w:rsidRPr="00884E49" w:rsidTr="00AF7A1D">
        <w:trPr>
          <w:trHeight w:val="261"/>
          <w:jc w:val="center"/>
        </w:trPr>
        <w:tc>
          <w:tcPr>
            <w:tcW w:w="2623" w:type="dxa"/>
            <w:gridSpan w:val="2"/>
            <w:shd w:val="clear" w:color="auto" w:fill="auto"/>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tl/>
              </w:rPr>
              <w:t>الاسرة التي لديها اعاقات</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Pr>
              <w:t>2</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2</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3</w:t>
            </w:r>
          </w:p>
        </w:tc>
        <w:tc>
          <w:tcPr>
            <w:tcW w:w="833" w:type="dxa"/>
            <w:shd w:val="clear" w:color="auto" w:fill="auto"/>
            <w:noWrap/>
            <w:vAlign w:val="bottom"/>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0.9%</w:t>
            </w:r>
          </w:p>
        </w:tc>
      </w:tr>
      <w:tr w:rsidR="00896D25" w:rsidRPr="00884E49" w:rsidTr="00AF7A1D">
        <w:trPr>
          <w:trHeight w:val="261"/>
          <w:jc w:val="center"/>
        </w:trPr>
        <w:tc>
          <w:tcPr>
            <w:tcW w:w="2623" w:type="dxa"/>
            <w:gridSpan w:val="2"/>
            <w:shd w:val="clear" w:color="auto" w:fill="auto"/>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tl/>
              </w:rPr>
              <w:t>ذوي الإعاقة</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Pr>
              <w:t>54</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30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84</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17</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5</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22</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106</w:t>
            </w:r>
          </w:p>
        </w:tc>
        <w:tc>
          <w:tcPr>
            <w:tcW w:w="833" w:type="dxa"/>
            <w:shd w:val="clear" w:color="auto" w:fill="auto"/>
            <w:noWrap/>
            <w:vAlign w:val="bottom"/>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32.6%</w:t>
            </w:r>
          </w:p>
        </w:tc>
      </w:tr>
      <w:tr w:rsidR="00896D25" w:rsidRPr="00884E49" w:rsidTr="00AF7A1D">
        <w:trPr>
          <w:trHeight w:val="261"/>
          <w:jc w:val="center"/>
        </w:trPr>
        <w:tc>
          <w:tcPr>
            <w:tcW w:w="2623" w:type="dxa"/>
            <w:gridSpan w:val="2"/>
            <w:shd w:val="clear" w:color="auto" w:fill="auto"/>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tl/>
              </w:rPr>
              <w:t>ذوي الشهداء</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Pr>
              <w:t>7</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6</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13</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2</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2</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15</w:t>
            </w:r>
          </w:p>
        </w:tc>
        <w:tc>
          <w:tcPr>
            <w:tcW w:w="833" w:type="dxa"/>
            <w:shd w:val="clear" w:color="auto" w:fill="auto"/>
            <w:noWrap/>
            <w:vAlign w:val="bottom"/>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4.6%</w:t>
            </w:r>
          </w:p>
        </w:tc>
      </w:tr>
      <w:tr w:rsidR="00896D25" w:rsidRPr="00884E49" w:rsidTr="00AF7A1D">
        <w:trPr>
          <w:trHeight w:val="261"/>
          <w:jc w:val="center"/>
        </w:trPr>
        <w:tc>
          <w:tcPr>
            <w:tcW w:w="2623" w:type="dxa"/>
            <w:gridSpan w:val="2"/>
            <w:shd w:val="clear" w:color="auto" w:fill="auto"/>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tl/>
              </w:rPr>
              <w:t>معونة نقدية متكررة</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tl/>
              </w:rPr>
            </w:pPr>
            <w:r w:rsidRPr="00884E49">
              <w:rPr>
                <w:rFonts w:ascii="Calibri" w:eastAsia="Times New Roman" w:hAnsi="Calibri" w:cs="Calibri"/>
                <w:color w:val="000000"/>
              </w:rPr>
              <w:t>36</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46</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6</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0</w:t>
            </w:r>
          </w:p>
        </w:tc>
        <w:tc>
          <w:tcPr>
            <w:tcW w:w="962" w:type="dxa"/>
            <w:shd w:val="clear" w:color="D9D9D9" w:fill="D9D9D9"/>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6</w:t>
            </w:r>
          </w:p>
        </w:tc>
        <w:tc>
          <w:tcPr>
            <w:tcW w:w="961" w:type="dxa"/>
            <w:shd w:val="clear" w:color="auto" w:fill="auto"/>
            <w:noWrap/>
            <w:vAlign w:val="center"/>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52</w:t>
            </w:r>
          </w:p>
        </w:tc>
        <w:tc>
          <w:tcPr>
            <w:tcW w:w="833" w:type="dxa"/>
            <w:shd w:val="clear" w:color="auto" w:fill="auto"/>
            <w:noWrap/>
            <w:vAlign w:val="bottom"/>
            <w:hideMark/>
          </w:tcPr>
          <w:p w:rsidR="00896D25" w:rsidRPr="00884E49" w:rsidRDefault="00896D25" w:rsidP="002F6B0F">
            <w:pPr>
              <w:spacing w:after="0" w:line="240" w:lineRule="auto"/>
              <w:jc w:val="center"/>
              <w:rPr>
                <w:rFonts w:ascii="Calibri" w:eastAsia="Times New Roman" w:hAnsi="Calibri" w:cs="Calibri"/>
                <w:color w:val="000000"/>
              </w:rPr>
            </w:pPr>
            <w:r w:rsidRPr="00884E49">
              <w:rPr>
                <w:rFonts w:ascii="Calibri" w:eastAsia="Times New Roman" w:hAnsi="Calibri" w:cs="Calibri"/>
                <w:color w:val="000000"/>
              </w:rPr>
              <w:t>16.0%</w:t>
            </w:r>
          </w:p>
        </w:tc>
      </w:tr>
      <w:tr w:rsidR="00896D25" w:rsidRPr="00884E49" w:rsidTr="00AF7A1D">
        <w:trPr>
          <w:trHeight w:val="261"/>
          <w:jc w:val="center"/>
        </w:trPr>
        <w:tc>
          <w:tcPr>
            <w:tcW w:w="2623" w:type="dxa"/>
            <w:gridSpan w:val="2"/>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tl/>
              </w:rPr>
              <w:t xml:space="preserve">الاجمالي </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Pr>
              <w:t>171</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119</w:t>
            </w:r>
          </w:p>
        </w:tc>
        <w:tc>
          <w:tcPr>
            <w:tcW w:w="962"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290</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28</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7</w:t>
            </w:r>
          </w:p>
        </w:tc>
        <w:tc>
          <w:tcPr>
            <w:tcW w:w="962"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35</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325</w:t>
            </w:r>
          </w:p>
        </w:tc>
        <w:tc>
          <w:tcPr>
            <w:tcW w:w="833"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100%</w:t>
            </w:r>
          </w:p>
        </w:tc>
      </w:tr>
      <w:tr w:rsidR="00896D25" w:rsidRPr="00884E49" w:rsidTr="00AF7A1D">
        <w:trPr>
          <w:gridAfter w:val="1"/>
          <w:wAfter w:w="833" w:type="dxa"/>
          <w:trHeight w:val="261"/>
          <w:jc w:val="center"/>
        </w:trPr>
        <w:tc>
          <w:tcPr>
            <w:tcW w:w="2623" w:type="dxa"/>
            <w:gridSpan w:val="2"/>
            <w:shd w:val="clear" w:color="DCE6F1" w:fill="DCE6F1"/>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tl/>
              </w:rPr>
              <w:t xml:space="preserve">النسبة المئوية </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tl/>
              </w:rPr>
            </w:pPr>
            <w:r w:rsidRPr="00884E49">
              <w:rPr>
                <w:rFonts w:ascii="Calibri" w:eastAsia="Times New Roman" w:hAnsi="Calibri" w:cs="Calibri"/>
                <w:b/>
                <w:bCs/>
                <w:color w:val="000000"/>
              </w:rPr>
              <w:t>53%</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37%</w:t>
            </w:r>
          </w:p>
        </w:tc>
        <w:tc>
          <w:tcPr>
            <w:tcW w:w="962"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89%</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9%</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2%</w:t>
            </w:r>
          </w:p>
        </w:tc>
        <w:tc>
          <w:tcPr>
            <w:tcW w:w="962"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11%</w:t>
            </w:r>
          </w:p>
        </w:tc>
        <w:tc>
          <w:tcPr>
            <w:tcW w:w="961" w:type="dxa"/>
            <w:shd w:val="clear" w:color="DCE6F1" w:fill="DCE6F1"/>
            <w:noWrap/>
            <w:vAlign w:val="center"/>
            <w:hideMark/>
          </w:tcPr>
          <w:p w:rsidR="00896D25" w:rsidRPr="00884E49" w:rsidRDefault="00896D25" w:rsidP="002F6B0F">
            <w:pPr>
              <w:spacing w:after="0" w:line="240" w:lineRule="auto"/>
              <w:jc w:val="center"/>
              <w:rPr>
                <w:rFonts w:ascii="Calibri" w:eastAsia="Times New Roman" w:hAnsi="Calibri" w:cs="Calibri"/>
                <w:b/>
                <w:bCs/>
                <w:color w:val="000000"/>
              </w:rPr>
            </w:pPr>
            <w:r w:rsidRPr="00884E49">
              <w:rPr>
                <w:rFonts w:ascii="Calibri" w:eastAsia="Times New Roman" w:hAnsi="Calibri" w:cs="Calibri"/>
                <w:b/>
                <w:bCs/>
                <w:color w:val="000000"/>
              </w:rPr>
              <w:t>100%</w:t>
            </w:r>
          </w:p>
        </w:tc>
      </w:tr>
    </w:tbl>
    <w:p w:rsidR="00C40ED8" w:rsidRPr="008D3B3B" w:rsidRDefault="00C40ED8" w:rsidP="008D3B3B">
      <w:pPr>
        <w:rPr>
          <w:rFonts w:asciiTheme="minorBidi" w:hAnsiTheme="minorBidi"/>
          <w:sz w:val="28"/>
          <w:szCs w:val="28"/>
          <w:lang w:bidi="ar-JO"/>
        </w:rPr>
      </w:pPr>
    </w:p>
    <w:sectPr w:rsidR="00C40ED8" w:rsidRPr="008D3B3B" w:rsidSect="00B928B7">
      <w:pgSz w:w="11906" w:h="16838"/>
      <w:pgMar w:top="1440" w:right="707" w:bottom="1440"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DE" w:rsidRDefault="005A02DE">
      <w:pPr>
        <w:spacing w:after="0" w:line="240" w:lineRule="auto"/>
      </w:pPr>
      <w:r>
        <w:separator/>
      </w:r>
    </w:p>
  </w:endnote>
  <w:endnote w:type="continuationSeparator" w:id="0">
    <w:p w:rsidR="005A02DE" w:rsidRDefault="005A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XtManalBLack">
    <w:altName w:val="Times New Roman"/>
    <w:charset w:val="02"/>
    <w:family w:val="auto"/>
    <w:pitch w:val="variable"/>
    <w:sig w:usb0="00000000" w:usb1="10000000" w:usb2="00000000" w:usb3="00000000" w:csb0="80000000" w:csb1="00000000"/>
  </w:font>
  <w:font w:name="GE SS Two Medium">
    <w:altName w:val="Times New Roman"/>
    <w:panose1 w:val="00000000000000000000"/>
    <w:charset w:val="B2"/>
    <w:family w:val="roman"/>
    <w:notTrueType/>
    <w:pitch w:val="variable"/>
    <w:sig w:usb0="80002003" w:usb1="80000100" w:usb2="00000028" w:usb3="00000000" w:csb0="00000040"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AXtBASHMIXBLack">
    <w:altName w:val="Times New Roman"/>
    <w:charset w:val="02"/>
    <w:family w:val="auto"/>
    <w:pitch w:val="variable"/>
    <w:sig w:usb0="00000000" w:usb1="10000000" w:usb2="00000000" w:usb3="00000000" w:csb0="80000000" w:csb1="00000000"/>
  </w:font>
  <w:font w:name="AXtBASHMIXBold">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DE" w:rsidRDefault="005A02DE">
      <w:pPr>
        <w:spacing w:after="0" w:line="240" w:lineRule="auto"/>
      </w:pPr>
      <w:r>
        <w:separator/>
      </w:r>
    </w:p>
  </w:footnote>
  <w:footnote w:type="continuationSeparator" w:id="0">
    <w:p w:rsidR="005A02DE" w:rsidRDefault="005A0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F3405"/>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
    <w:nsid w:val="51351E0E"/>
    <w:multiLevelType w:val="hybridMultilevel"/>
    <w:tmpl w:val="EFC8722A"/>
    <w:lvl w:ilvl="0" w:tplc="2E20C9D8">
      <w:start w:val="1"/>
      <w:numFmt w:val="decimal"/>
      <w:lvlText w:val="%1."/>
      <w:lvlJc w:val="left"/>
      <w:pPr>
        <w:ind w:left="360" w:hanging="360"/>
      </w:pPr>
      <w:rPr>
        <w:rFonts w:hint="default"/>
      </w:rPr>
    </w:lvl>
    <w:lvl w:ilvl="1" w:tplc="04090019" w:tentative="1">
      <w:start w:val="1"/>
      <w:numFmt w:val="lowerLetter"/>
      <w:lvlText w:val="%2."/>
      <w:lvlJc w:val="left"/>
      <w:pPr>
        <w:ind w:left="81" w:hanging="360"/>
      </w:pPr>
    </w:lvl>
    <w:lvl w:ilvl="2" w:tplc="0409001B" w:tentative="1">
      <w:start w:val="1"/>
      <w:numFmt w:val="lowerRoman"/>
      <w:lvlText w:val="%3."/>
      <w:lvlJc w:val="right"/>
      <w:pPr>
        <w:ind w:left="801" w:hanging="180"/>
      </w:pPr>
    </w:lvl>
    <w:lvl w:ilvl="3" w:tplc="0409000F" w:tentative="1">
      <w:start w:val="1"/>
      <w:numFmt w:val="decimal"/>
      <w:lvlText w:val="%4."/>
      <w:lvlJc w:val="left"/>
      <w:pPr>
        <w:ind w:left="1521" w:hanging="360"/>
      </w:pPr>
    </w:lvl>
    <w:lvl w:ilvl="4" w:tplc="04090019" w:tentative="1">
      <w:start w:val="1"/>
      <w:numFmt w:val="lowerLetter"/>
      <w:lvlText w:val="%5."/>
      <w:lvlJc w:val="left"/>
      <w:pPr>
        <w:ind w:left="2241" w:hanging="360"/>
      </w:pPr>
    </w:lvl>
    <w:lvl w:ilvl="5" w:tplc="0409001B" w:tentative="1">
      <w:start w:val="1"/>
      <w:numFmt w:val="lowerRoman"/>
      <w:lvlText w:val="%6."/>
      <w:lvlJc w:val="right"/>
      <w:pPr>
        <w:ind w:left="2961" w:hanging="180"/>
      </w:pPr>
    </w:lvl>
    <w:lvl w:ilvl="6" w:tplc="0409000F" w:tentative="1">
      <w:start w:val="1"/>
      <w:numFmt w:val="decimal"/>
      <w:lvlText w:val="%7."/>
      <w:lvlJc w:val="left"/>
      <w:pPr>
        <w:ind w:left="3681" w:hanging="360"/>
      </w:pPr>
    </w:lvl>
    <w:lvl w:ilvl="7" w:tplc="04090019" w:tentative="1">
      <w:start w:val="1"/>
      <w:numFmt w:val="lowerLetter"/>
      <w:lvlText w:val="%8."/>
      <w:lvlJc w:val="left"/>
      <w:pPr>
        <w:ind w:left="4401" w:hanging="360"/>
      </w:pPr>
    </w:lvl>
    <w:lvl w:ilvl="8" w:tplc="0409001B" w:tentative="1">
      <w:start w:val="1"/>
      <w:numFmt w:val="lowerRoman"/>
      <w:lvlText w:val="%9."/>
      <w:lvlJc w:val="right"/>
      <w:pPr>
        <w:ind w:left="5121" w:hanging="180"/>
      </w:pPr>
    </w:lvl>
  </w:abstractNum>
  <w:abstractNum w:abstractNumId="2">
    <w:nsid w:val="5C61359D"/>
    <w:multiLevelType w:val="hybridMultilevel"/>
    <w:tmpl w:val="A5D2FF80"/>
    <w:lvl w:ilvl="0" w:tplc="BD82B282">
      <w:start w:val="10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35F2C"/>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F"/>
    <w:rsid w:val="00015841"/>
    <w:rsid w:val="00015C70"/>
    <w:rsid w:val="00024218"/>
    <w:rsid w:val="000A177C"/>
    <w:rsid w:val="000B3033"/>
    <w:rsid w:val="000B373E"/>
    <w:rsid w:val="000C51E9"/>
    <w:rsid w:val="000C6194"/>
    <w:rsid w:val="000F21A1"/>
    <w:rsid w:val="000F63E4"/>
    <w:rsid w:val="000F7372"/>
    <w:rsid w:val="001021DF"/>
    <w:rsid w:val="00110542"/>
    <w:rsid w:val="00121036"/>
    <w:rsid w:val="00145B7C"/>
    <w:rsid w:val="00161A78"/>
    <w:rsid w:val="00167467"/>
    <w:rsid w:val="00180BE8"/>
    <w:rsid w:val="00183E4B"/>
    <w:rsid w:val="00192DC0"/>
    <w:rsid w:val="001C0965"/>
    <w:rsid w:val="001C127C"/>
    <w:rsid w:val="001D38E7"/>
    <w:rsid w:val="00201234"/>
    <w:rsid w:val="002027BA"/>
    <w:rsid w:val="002221C5"/>
    <w:rsid w:val="00242815"/>
    <w:rsid w:val="002447FA"/>
    <w:rsid w:val="0025019A"/>
    <w:rsid w:val="002C7124"/>
    <w:rsid w:val="002D1721"/>
    <w:rsid w:val="002D72AB"/>
    <w:rsid w:val="002F6621"/>
    <w:rsid w:val="002F6B0F"/>
    <w:rsid w:val="003040E5"/>
    <w:rsid w:val="003074B5"/>
    <w:rsid w:val="003154A5"/>
    <w:rsid w:val="00321EEF"/>
    <w:rsid w:val="00345A05"/>
    <w:rsid w:val="00361F05"/>
    <w:rsid w:val="00370F3D"/>
    <w:rsid w:val="003A3907"/>
    <w:rsid w:val="003A5110"/>
    <w:rsid w:val="003B213E"/>
    <w:rsid w:val="003C37E8"/>
    <w:rsid w:val="00412830"/>
    <w:rsid w:val="00427774"/>
    <w:rsid w:val="00427DF9"/>
    <w:rsid w:val="00431548"/>
    <w:rsid w:val="004323ED"/>
    <w:rsid w:val="00433FD2"/>
    <w:rsid w:val="004351A2"/>
    <w:rsid w:val="0045105A"/>
    <w:rsid w:val="00453417"/>
    <w:rsid w:val="00482D5F"/>
    <w:rsid w:val="0049401A"/>
    <w:rsid w:val="0049531C"/>
    <w:rsid w:val="004A4D80"/>
    <w:rsid w:val="004C2037"/>
    <w:rsid w:val="004E1E47"/>
    <w:rsid w:val="004E3B24"/>
    <w:rsid w:val="00530E0E"/>
    <w:rsid w:val="00530F2A"/>
    <w:rsid w:val="005340F3"/>
    <w:rsid w:val="00537F2D"/>
    <w:rsid w:val="00572C35"/>
    <w:rsid w:val="00586312"/>
    <w:rsid w:val="0059749D"/>
    <w:rsid w:val="005A02DE"/>
    <w:rsid w:val="005A44F4"/>
    <w:rsid w:val="005B1E33"/>
    <w:rsid w:val="005C52B1"/>
    <w:rsid w:val="005D0D46"/>
    <w:rsid w:val="005E1C7A"/>
    <w:rsid w:val="005E39DC"/>
    <w:rsid w:val="005E7904"/>
    <w:rsid w:val="00604721"/>
    <w:rsid w:val="006054FD"/>
    <w:rsid w:val="006138A3"/>
    <w:rsid w:val="00616F9A"/>
    <w:rsid w:val="00627D24"/>
    <w:rsid w:val="00641514"/>
    <w:rsid w:val="0064158F"/>
    <w:rsid w:val="0066383A"/>
    <w:rsid w:val="00665B0E"/>
    <w:rsid w:val="00675567"/>
    <w:rsid w:val="00677820"/>
    <w:rsid w:val="00696B95"/>
    <w:rsid w:val="006C7ED6"/>
    <w:rsid w:val="006E72DA"/>
    <w:rsid w:val="006E7569"/>
    <w:rsid w:val="007012A0"/>
    <w:rsid w:val="0075711C"/>
    <w:rsid w:val="00763E16"/>
    <w:rsid w:val="00767206"/>
    <w:rsid w:val="007679CB"/>
    <w:rsid w:val="00777523"/>
    <w:rsid w:val="00782B6D"/>
    <w:rsid w:val="00787B1F"/>
    <w:rsid w:val="007E76C7"/>
    <w:rsid w:val="00807664"/>
    <w:rsid w:val="008161DD"/>
    <w:rsid w:val="00845546"/>
    <w:rsid w:val="00854889"/>
    <w:rsid w:val="008613B7"/>
    <w:rsid w:val="00861869"/>
    <w:rsid w:val="00862AB1"/>
    <w:rsid w:val="00863060"/>
    <w:rsid w:val="00896D25"/>
    <w:rsid w:val="008D340E"/>
    <w:rsid w:val="008D3B3B"/>
    <w:rsid w:val="008F3409"/>
    <w:rsid w:val="00900BFD"/>
    <w:rsid w:val="009130D4"/>
    <w:rsid w:val="009203D9"/>
    <w:rsid w:val="00922CD3"/>
    <w:rsid w:val="00937FD2"/>
    <w:rsid w:val="009410CC"/>
    <w:rsid w:val="009443C1"/>
    <w:rsid w:val="00952BB5"/>
    <w:rsid w:val="00960970"/>
    <w:rsid w:val="009663B9"/>
    <w:rsid w:val="00970706"/>
    <w:rsid w:val="00980EDB"/>
    <w:rsid w:val="00996AA6"/>
    <w:rsid w:val="009A0599"/>
    <w:rsid w:val="009A4974"/>
    <w:rsid w:val="009C7813"/>
    <w:rsid w:val="009E78C2"/>
    <w:rsid w:val="009F20B1"/>
    <w:rsid w:val="00A01E15"/>
    <w:rsid w:val="00A02B46"/>
    <w:rsid w:val="00A329B8"/>
    <w:rsid w:val="00A36E8B"/>
    <w:rsid w:val="00A436A6"/>
    <w:rsid w:val="00A622BF"/>
    <w:rsid w:val="00A66DC6"/>
    <w:rsid w:val="00A74559"/>
    <w:rsid w:val="00AA522D"/>
    <w:rsid w:val="00AD5C09"/>
    <w:rsid w:val="00AF7A1D"/>
    <w:rsid w:val="00B0213B"/>
    <w:rsid w:val="00B04452"/>
    <w:rsid w:val="00B05D88"/>
    <w:rsid w:val="00B50A1C"/>
    <w:rsid w:val="00B57874"/>
    <w:rsid w:val="00B608CA"/>
    <w:rsid w:val="00B63660"/>
    <w:rsid w:val="00B7152B"/>
    <w:rsid w:val="00B77D49"/>
    <w:rsid w:val="00B82887"/>
    <w:rsid w:val="00B928B7"/>
    <w:rsid w:val="00BB3AD0"/>
    <w:rsid w:val="00BB5357"/>
    <w:rsid w:val="00BB7B20"/>
    <w:rsid w:val="00BD2EF5"/>
    <w:rsid w:val="00BE7AD0"/>
    <w:rsid w:val="00BF4607"/>
    <w:rsid w:val="00C14F6C"/>
    <w:rsid w:val="00C33FA7"/>
    <w:rsid w:val="00C40ED8"/>
    <w:rsid w:val="00C42C4F"/>
    <w:rsid w:val="00C46179"/>
    <w:rsid w:val="00C61DC8"/>
    <w:rsid w:val="00C62D4F"/>
    <w:rsid w:val="00C82363"/>
    <w:rsid w:val="00C94626"/>
    <w:rsid w:val="00CB0CB9"/>
    <w:rsid w:val="00CD3791"/>
    <w:rsid w:val="00CD4ACE"/>
    <w:rsid w:val="00D14372"/>
    <w:rsid w:val="00D15DF3"/>
    <w:rsid w:val="00D72B35"/>
    <w:rsid w:val="00D92972"/>
    <w:rsid w:val="00DA3F35"/>
    <w:rsid w:val="00DB5AE5"/>
    <w:rsid w:val="00DC6CA9"/>
    <w:rsid w:val="00E00F7C"/>
    <w:rsid w:val="00E12465"/>
    <w:rsid w:val="00E3126A"/>
    <w:rsid w:val="00E41E27"/>
    <w:rsid w:val="00E452B2"/>
    <w:rsid w:val="00E641E5"/>
    <w:rsid w:val="00E70FE8"/>
    <w:rsid w:val="00E83F27"/>
    <w:rsid w:val="00E86881"/>
    <w:rsid w:val="00E95168"/>
    <w:rsid w:val="00EA2B1B"/>
    <w:rsid w:val="00EE0E7C"/>
    <w:rsid w:val="00EE206C"/>
    <w:rsid w:val="00EF794A"/>
    <w:rsid w:val="00F041FE"/>
    <w:rsid w:val="00F2306D"/>
    <w:rsid w:val="00F24745"/>
    <w:rsid w:val="00F50397"/>
    <w:rsid w:val="00F524C4"/>
    <w:rsid w:val="00F561A4"/>
    <w:rsid w:val="00F565B9"/>
    <w:rsid w:val="00F7731E"/>
    <w:rsid w:val="00F83532"/>
    <w:rsid w:val="00F9206E"/>
    <w:rsid w:val="00FA2568"/>
    <w:rsid w:val="00FD6384"/>
    <w:rsid w:val="00FD749A"/>
    <w:rsid w:val="00FE3E2D"/>
    <w:rsid w:val="00FF7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51A55-9E69-487C-8477-C88F1D39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B7"/>
    <w:pPr>
      <w:bidi/>
      <w:spacing w:after="200" w:line="276" w:lineRule="auto"/>
    </w:pPr>
    <w:rPr>
      <w:rFonts w:eastAsiaTheme="minorEastAsia"/>
    </w:rPr>
  </w:style>
  <w:style w:type="paragraph" w:styleId="Heading1">
    <w:name w:val="heading 1"/>
    <w:basedOn w:val="Normal"/>
    <w:next w:val="Normal"/>
    <w:link w:val="Heading1Char"/>
    <w:uiPriority w:val="9"/>
    <w:qFormat/>
    <w:rsid w:val="00B928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92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28B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8B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928B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928B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B928B7"/>
    <w:pPr>
      <w:ind w:left="720"/>
      <w:contextualSpacing/>
    </w:pPr>
  </w:style>
  <w:style w:type="paragraph" w:styleId="NormalWeb">
    <w:name w:val="Normal (Web)"/>
    <w:basedOn w:val="Normal"/>
    <w:uiPriority w:val="99"/>
    <w:semiHidden/>
    <w:unhideWhenUsed/>
    <w:rsid w:val="00B928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8B7"/>
    <w:rPr>
      <w:color w:val="0563C1" w:themeColor="hyperlink"/>
      <w:u w:val="single"/>
    </w:rPr>
  </w:style>
  <w:style w:type="table" w:styleId="TableGrid">
    <w:name w:val="Table Grid"/>
    <w:basedOn w:val="TableNormal"/>
    <w:uiPriority w:val="59"/>
    <w:rsid w:val="00B928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928B7"/>
  </w:style>
  <w:style w:type="paragraph" w:customStyle="1" w:styleId="NoParagraphStyle">
    <w:name w:val="[No Paragraph Style]"/>
    <w:rsid w:val="00B928B7"/>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B928B7"/>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B928B7"/>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B928B7"/>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B928B7"/>
    <w:pPr>
      <w:spacing w:before="113"/>
      <w:ind w:left="680" w:hanging="170"/>
    </w:pPr>
  </w:style>
  <w:style w:type="paragraph" w:customStyle="1" w:styleId="bulletssubBulletsStyleGroup">
    <w:name w:val="bullets_sub (Bullets Style Group)"/>
    <w:basedOn w:val="bulletsBulletsStyleGroup"/>
    <w:uiPriority w:val="99"/>
    <w:rsid w:val="00B928B7"/>
    <w:pPr>
      <w:ind w:hanging="113"/>
    </w:pPr>
  </w:style>
  <w:style w:type="character" w:customStyle="1" w:styleId="Numberingsizecolor">
    <w:name w:val="Numbering_size+color"/>
    <w:uiPriority w:val="99"/>
    <w:rsid w:val="00B928B7"/>
    <w:rPr>
      <w:rFonts w:ascii="AXtManalBLack" w:hAnsi="AXtManalBLack"/>
      <w:color w:val="004162"/>
      <w:sz w:val="34"/>
    </w:rPr>
  </w:style>
  <w:style w:type="character" w:customStyle="1" w:styleId="bulletsizecolor">
    <w:name w:val="bullet size+color"/>
    <w:uiPriority w:val="99"/>
    <w:rsid w:val="00B928B7"/>
    <w:rPr>
      <w:color w:val="004162"/>
      <w:sz w:val="20"/>
    </w:rPr>
  </w:style>
  <w:style w:type="table" w:styleId="LightShading-Accent5">
    <w:name w:val="Light Shading Accent 5"/>
    <w:basedOn w:val="TableNormal"/>
    <w:uiPriority w:val="60"/>
    <w:rsid w:val="00B928B7"/>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B928B7"/>
    <w:pPr>
      <w:ind w:left="57"/>
      <w:jc w:val="left"/>
    </w:pPr>
  </w:style>
  <w:style w:type="paragraph" w:customStyle="1" w:styleId="Normal01">
    <w:name w:val="Normal01"/>
    <w:basedOn w:val="NoParagraphStyle"/>
    <w:uiPriority w:val="99"/>
    <w:rsid w:val="00B928B7"/>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B928B7"/>
    <w:rPr>
      <w:rFonts w:ascii="AXtBASHMIXBold" w:hAnsi="AXtBASHMIXBold"/>
      <w:spacing w:val="0"/>
      <w:sz w:val="32"/>
      <w:vertAlign w:val="baseline"/>
    </w:rPr>
  </w:style>
  <w:style w:type="character" w:customStyle="1" w:styleId="Headerblacksime">
    <w:name w:val="Header_black_sime"/>
    <w:basedOn w:val="DefaultParagraphFont"/>
    <w:uiPriority w:val="99"/>
    <w:rsid w:val="00B928B7"/>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B928B7"/>
  </w:style>
  <w:style w:type="paragraph" w:customStyle="1" w:styleId="ABCBulletsStyleGroup">
    <w:name w:val="ABC (Bullets Style Group)"/>
    <w:basedOn w:val="Normal"/>
    <w:uiPriority w:val="99"/>
    <w:rsid w:val="00B928B7"/>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B928B7"/>
  </w:style>
  <w:style w:type="paragraph" w:customStyle="1" w:styleId="FIGDISQ">
    <w:name w:val="FIG_DISQ"/>
    <w:basedOn w:val="FIGH"/>
    <w:uiPriority w:val="99"/>
    <w:rsid w:val="00B928B7"/>
    <w:pPr>
      <w:ind w:left="850" w:right="850"/>
      <w:jc w:val="center"/>
    </w:pPr>
    <w:rPr>
      <w:rFonts w:ascii="GE SS Two Light" w:cs="GE SS Two Light"/>
      <w:sz w:val="20"/>
      <w:szCs w:val="20"/>
    </w:rPr>
  </w:style>
  <w:style w:type="paragraph" w:customStyle="1" w:styleId="TABLEH">
    <w:name w:val="TABLE_H"/>
    <w:basedOn w:val="FIGH"/>
    <w:uiPriority w:val="99"/>
    <w:rsid w:val="00B928B7"/>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B928B7"/>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B928B7"/>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B928B7"/>
  </w:style>
  <w:style w:type="paragraph" w:customStyle="1" w:styleId="bulletsDASHBulletsStyleGroup">
    <w:name w:val="bullets DASH (Bullets Style Group)"/>
    <w:basedOn w:val="Normal1"/>
    <w:uiPriority w:val="99"/>
    <w:rsid w:val="00B928B7"/>
    <w:pPr>
      <w:spacing w:before="113"/>
      <w:ind w:left="680" w:hanging="170"/>
    </w:pPr>
  </w:style>
  <w:style w:type="character" w:customStyle="1" w:styleId="HEAD">
    <w:name w:val="HEAD"/>
    <w:uiPriority w:val="99"/>
    <w:rsid w:val="00B928B7"/>
    <w:rPr>
      <w:rFonts w:ascii="GE SS Two Bold"/>
      <w:b/>
      <w:color w:val="004162"/>
      <w:sz w:val="28"/>
      <w:lang w:bidi="ar-SA"/>
    </w:rPr>
  </w:style>
  <w:style w:type="character" w:customStyle="1" w:styleId="HEDSUB">
    <w:name w:val="HEDSUB"/>
    <w:basedOn w:val="HEAD"/>
    <w:uiPriority w:val="99"/>
    <w:rsid w:val="00B928B7"/>
    <w:rPr>
      <w:rFonts w:ascii="GE SS Two Bold" w:cs="GE SS Two Bold"/>
      <w:b/>
      <w:bCs/>
      <w:color w:val="004162"/>
      <w:sz w:val="24"/>
      <w:szCs w:val="24"/>
      <w:lang w:bidi="ar-SA"/>
    </w:rPr>
  </w:style>
  <w:style w:type="paragraph" w:customStyle="1" w:styleId="BasicParagraph">
    <w:name w:val="[Basic Paragraph]"/>
    <w:basedOn w:val="NoParagraphStyle"/>
    <w:uiPriority w:val="99"/>
    <w:rsid w:val="00B928B7"/>
  </w:style>
  <w:style w:type="paragraph" w:styleId="Header">
    <w:name w:val="header"/>
    <w:basedOn w:val="Normal"/>
    <w:link w:val="Head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rsid w:val="00B928B7"/>
    <w:rPr>
      <w:rFonts w:ascii="Calibri" w:eastAsia="Times New Roman" w:hAnsi="Calibri" w:cs="Times New Roman"/>
    </w:rPr>
  </w:style>
  <w:style w:type="paragraph" w:styleId="Footer">
    <w:name w:val="footer"/>
    <w:basedOn w:val="Normal"/>
    <w:link w:val="FooterChar"/>
    <w:uiPriority w:val="99"/>
    <w:unhideWhenUsed/>
    <w:rsid w:val="00B928B7"/>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B928B7"/>
    <w:rPr>
      <w:rFonts w:ascii="Calibri" w:eastAsia="Times New Roman" w:hAnsi="Calibri" w:cs="Times New Roman"/>
    </w:rPr>
  </w:style>
  <w:style w:type="character" w:styleId="FollowedHyperlink">
    <w:name w:val="FollowedHyperlink"/>
    <w:basedOn w:val="DefaultParagraphFont"/>
    <w:uiPriority w:val="99"/>
    <w:semiHidden/>
    <w:unhideWhenUsed/>
    <w:rsid w:val="00B928B7"/>
    <w:rPr>
      <w:color w:val="800080"/>
      <w:u w:val="single"/>
    </w:rPr>
  </w:style>
  <w:style w:type="paragraph" w:customStyle="1" w:styleId="xl130">
    <w:name w:val="xl130"/>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B928B7"/>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B928B7"/>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B928B7"/>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B928B7"/>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B928B7"/>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B928B7"/>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B928B7"/>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B928B7"/>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B928B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B928B7"/>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B928B7"/>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B928B7"/>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B928B7"/>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B928B7"/>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B928B7"/>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B928B7"/>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B928B7"/>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B928B7"/>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B928B7"/>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B928B7"/>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B928B7"/>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B928B7"/>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B928B7"/>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B928B7"/>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B928B7"/>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B928B7"/>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928B7"/>
    <w:rPr>
      <w:rFonts w:ascii="Calibri" w:eastAsia="Calibri" w:hAnsi="Calibri" w:cs="Arial"/>
      <w:sz w:val="20"/>
      <w:szCs w:val="20"/>
    </w:rPr>
  </w:style>
  <w:style w:type="character" w:styleId="FootnoteReference">
    <w:name w:val="footnote reference"/>
    <w:basedOn w:val="DefaultParagraphFont"/>
    <w:uiPriority w:val="99"/>
    <w:semiHidden/>
    <w:unhideWhenUsed/>
    <w:rsid w:val="00B928B7"/>
    <w:rPr>
      <w:vertAlign w:val="superscript"/>
    </w:rPr>
  </w:style>
  <w:style w:type="paragraph" w:styleId="BalloonText">
    <w:name w:val="Balloon Text"/>
    <w:basedOn w:val="Normal"/>
    <w:link w:val="BalloonTextChar"/>
    <w:uiPriority w:val="99"/>
    <w:semiHidden/>
    <w:unhideWhenUsed/>
    <w:rsid w:val="00B9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7"/>
    <w:rPr>
      <w:rFonts w:ascii="Tahoma" w:eastAsiaTheme="minorEastAsia" w:hAnsi="Tahoma" w:cs="Tahoma"/>
      <w:sz w:val="16"/>
      <w:szCs w:val="16"/>
    </w:rPr>
  </w:style>
  <w:style w:type="table" w:customStyle="1" w:styleId="Style1">
    <w:name w:val="Style1"/>
    <w:basedOn w:val="TableGrid"/>
    <w:uiPriority w:val="99"/>
    <w:qFormat/>
    <w:rsid w:val="00B928B7"/>
    <w:rPr>
      <w:rFonts w:eastAsiaTheme="minorHAnsi"/>
      <w:b/>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EEAF6"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EEAF6" w:themeFill="accent1" w:themeFillTint="33"/>
        <w:vAlign w:val="center"/>
      </w:tcPr>
    </w:tblStylePr>
  </w:style>
  <w:style w:type="paragraph" w:styleId="Title">
    <w:name w:val="Title"/>
    <w:basedOn w:val="Normal"/>
    <w:next w:val="Normal"/>
    <w:link w:val="TitleChar"/>
    <w:uiPriority w:val="10"/>
    <w:qFormat/>
    <w:rsid w:val="00B928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28B7"/>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B92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426">
      <w:bodyDiv w:val="1"/>
      <w:marLeft w:val="0"/>
      <w:marRight w:val="0"/>
      <w:marTop w:val="0"/>
      <w:marBottom w:val="0"/>
      <w:divBdr>
        <w:top w:val="none" w:sz="0" w:space="0" w:color="auto"/>
        <w:left w:val="none" w:sz="0" w:space="0" w:color="auto"/>
        <w:bottom w:val="none" w:sz="0" w:space="0" w:color="auto"/>
        <w:right w:val="none" w:sz="0" w:space="0" w:color="auto"/>
      </w:divBdr>
    </w:div>
    <w:div w:id="115293790">
      <w:bodyDiv w:val="1"/>
      <w:marLeft w:val="0"/>
      <w:marRight w:val="0"/>
      <w:marTop w:val="0"/>
      <w:marBottom w:val="0"/>
      <w:divBdr>
        <w:top w:val="none" w:sz="0" w:space="0" w:color="auto"/>
        <w:left w:val="none" w:sz="0" w:space="0" w:color="auto"/>
        <w:bottom w:val="none" w:sz="0" w:space="0" w:color="auto"/>
        <w:right w:val="none" w:sz="0" w:space="0" w:color="auto"/>
      </w:divBdr>
    </w:div>
    <w:div w:id="229538850">
      <w:bodyDiv w:val="1"/>
      <w:marLeft w:val="0"/>
      <w:marRight w:val="0"/>
      <w:marTop w:val="0"/>
      <w:marBottom w:val="0"/>
      <w:divBdr>
        <w:top w:val="none" w:sz="0" w:space="0" w:color="auto"/>
        <w:left w:val="none" w:sz="0" w:space="0" w:color="auto"/>
        <w:bottom w:val="none" w:sz="0" w:space="0" w:color="auto"/>
        <w:right w:val="none" w:sz="0" w:space="0" w:color="auto"/>
      </w:divBdr>
    </w:div>
    <w:div w:id="230384555">
      <w:bodyDiv w:val="1"/>
      <w:marLeft w:val="0"/>
      <w:marRight w:val="0"/>
      <w:marTop w:val="0"/>
      <w:marBottom w:val="0"/>
      <w:divBdr>
        <w:top w:val="none" w:sz="0" w:space="0" w:color="auto"/>
        <w:left w:val="none" w:sz="0" w:space="0" w:color="auto"/>
        <w:bottom w:val="none" w:sz="0" w:space="0" w:color="auto"/>
        <w:right w:val="none" w:sz="0" w:space="0" w:color="auto"/>
      </w:divBdr>
    </w:div>
    <w:div w:id="274945739">
      <w:bodyDiv w:val="1"/>
      <w:marLeft w:val="0"/>
      <w:marRight w:val="0"/>
      <w:marTop w:val="0"/>
      <w:marBottom w:val="0"/>
      <w:divBdr>
        <w:top w:val="none" w:sz="0" w:space="0" w:color="auto"/>
        <w:left w:val="none" w:sz="0" w:space="0" w:color="auto"/>
        <w:bottom w:val="none" w:sz="0" w:space="0" w:color="auto"/>
        <w:right w:val="none" w:sz="0" w:space="0" w:color="auto"/>
      </w:divBdr>
    </w:div>
    <w:div w:id="286161055">
      <w:bodyDiv w:val="1"/>
      <w:marLeft w:val="0"/>
      <w:marRight w:val="0"/>
      <w:marTop w:val="0"/>
      <w:marBottom w:val="0"/>
      <w:divBdr>
        <w:top w:val="none" w:sz="0" w:space="0" w:color="auto"/>
        <w:left w:val="none" w:sz="0" w:space="0" w:color="auto"/>
        <w:bottom w:val="none" w:sz="0" w:space="0" w:color="auto"/>
        <w:right w:val="none" w:sz="0" w:space="0" w:color="auto"/>
      </w:divBdr>
    </w:div>
    <w:div w:id="306131756">
      <w:bodyDiv w:val="1"/>
      <w:marLeft w:val="0"/>
      <w:marRight w:val="0"/>
      <w:marTop w:val="0"/>
      <w:marBottom w:val="0"/>
      <w:divBdr>
        <w:top w:val="none" w:sz="0" w:space="0" w:color="auto"/>
        <w:left w:val="none" w:sz="0" w:space="0" w:color="auto"/>
        <w:bottom w:val="none" w:sz="0" w:space="0" w:color="auto"/>
        <w:right w:val="none" w:sz="0" w:space="0" w:color="auto"/>
      </w:divBdr>
    </w:div>
    <w:div w:id="383871473">
      <w:bodyDiv w:val="1"/>
      <w:marLeft w:val="0"/>
      <w:marRight w:val="0"/>
      <w:marTop w:val="0"/>
      <w:marBottom w:val="0"/>
      <w:divBdr>
        <w:top w:val="none" w:sz="0" w:space="0" w:color="auto"/>
        <w:left w:val="none" w:sz="0" w:space="0" w:color="auto"/>
        <w:bottom w:val="none" w:sz="0" w:space="0" w:color="auto"/>
        <w:right w:val="none" w:sz="0" w:space="0" w:color="auto"/>
      </w:divBdr>
    </w:div>
    <w:div w:id="405959339">
      <w:bodyDiv w:val="1"/>
      <w:marLeft w:val="0"/>
      <w:marRight w:val="0"/>
      <w:marTop w:val="0"/>
      <w:marBottom w:val="0"/>
      <w:divBdr>
        <w:top w:val="none" w:sz="0" w:space="0" w:color="auto"/>
        <w:left w:val="none" w:sz="0" w:space="0" w:color="auto"/>
        <w:bottom w:val="none" w:sz="0" w:space="0" w:color="auto"/>
        <w:right w:val="none" w:sz="0" w:space="0" w:color="auto"/>
      </w:divBdr>
    </w:div>
    <w:div w:id="428547481">
      <w:bodyDiv w:val="1"/>
      <w:marLeft w:val="0"/>
      <w:marRight w:val="0"/>
      <w:marTop w:val="0"/>
      <w:marBottom w:val="0"/>
      <w:divBdr>
        <w:top w:val="none" w:sz="0" w:space="0" w:color="auto"/>
        <w:left w:val="none" w:sz="0" w:space="0" w:color="auto"/>
        <w:bottom w:val="none" w:sz="0" w:space="0" w:color="auto"/>
        <w:right w:val="none" w:sz="0" w:space="0" w:color="auto"/>
      </w:divBdr>
    </w:div>
    <w:div w:id="451359925">
      <w:bodyDiv w:val="1"/>
      <w:marLeft w:val="0"/>
      <w:marRight w:val="0"/>
      <w:marTop w:val="0"/>
      <w:marBottom w:val="0"/>
      <w:divBdr>
        <w:top w:val="none" w:sz="0" w:space="0" w:color="auto"/>
        <w:left w:val="none" w:sz="0" w:space="0" w:color="auto"/>
        <w:bottom w:val="none" w:sz="0" w:space="0" w:color="auto"/>
        <w:right w:val="none" w:sz="0" w:space="0" w:color="auto"/>
      </w:divBdr>
    </w:div>
    <w:div w:id="503134527">
      <w:bodyDiv w:val="1"/>
      <w:marLeft w:val="0"/>
      <w:marRight w:val="0"/>
      <w:marTop w:val="0"/>
      <w:marBottom w:val="0"/>
      <w:divBdr>
        <w:top w:val="none" w:sz="0" w:space="0" w:color="auto"/>
        <w:left w:val="none" w:sz="0" w:space="0" w:color="auto"/>
        <w:bottom w:val="none" w:sz="0" w:space="0" w:color="auto"/>
        <w:right w:val="none" w:sz="0" w:space="0" w:color="auto"/>
      </w:divBdr>
    </w:div>
    <w:div w:id="514878935">
      <w:bodyDiv w:val="1"/>
      <w:marLeft w:val="0"/>
      <w:marRight w:val="0"/>
      <w:marTop w:val="0"/>
      <w:marBottom w:val="0"/>
      <w:divBdr>
        <w:top w:val="none" w:sz="0" w:space="0" w:color="auto"/>
        <w:left w:val="none" w:sz="0" w:space="0" w:color="auto"/>
        <w:bottom w:val="none" w:sz="0" w:space="0" w:color="auto"/>
        <w:right w:val="none" w:sz="0" w:space="0" w:color="auto"/>
      </w:divBdr>
    </w:div>
    <w:div w:id="536311418">
      <w:bodyDiv w:val="1"/>
      <w:marLeft w:val="0"/>
      <w:marRight w:val="0"/>
      <w:marTop w:val="0"/>
      <w:marBottom w:val="0"/>
      <w:divBdr>
        <w:top w:val="none" w:sz="0" w:space="0" w:color="auto"/>
        <w:left w:val="none" w:sz="0" w:space="0" w:color="auto"/>
        <w:bottom w:val="none" w:sz="0" w:space="0" w:color="auto"/>
        <w:right w:val="none" w:sz="0" w:space="0" w:color="auto"/>
      </w:divBdr>
    </w:div>
    <w:div w:id="608243985">
      <w:bodyDiv w:val="1"/>
      <w:marLeft w:val="0"/>
      <w:marRight w:val="0"/>
      <w:marTop w:val="0"/>
      <w:marBottom w:val="0"/>
      <w:divBdr>
        <w:top w:val="none" w:sz="0" w:space="0" w:color="auto"/>
        <w:left w:val="none" w:sz="0" w:space="0" w:color="auto"/>
        <w:bottom w:val="none" w:sz="0" w:space="0" w:color="auto"/>
        <w:right w:val="none" w:sz="0" w:space="0" w:color="auto"/>
      </w:divBdr>
    </w:div>
    <w:div w:id="613095531">
      <w:bodyDiv w:val="1"/>
      <w:marLeft w:val="0"/>
      <w:marRight w:val="0"/>
      <w:marTop w:val="0"/>
      <w:marBottom w:val="0"/>
      <w:divBdr>
        <w:top w:val="none" w:sz="0" w:space="0" w:color="auto"/>
        <w:left w:val="none" w:sz="0" w:space="0" w:color="auto"/>
        <w:bottom w:val="none" w:sz="0" w:space="0" w:color="auto"/>
        <w:right w:val="none" w:sz="0" w:space="0" w:color="auto"/>
      </w:divBdr>
    </w:div>
    <w:div w:id="644509357">
      <w:bodyDiv w:val="1"/>
      <w:marLeft w:val="0"/>
      <w:marRight w:val="0"/>
      <w:marTop w:val="0"/>
      <w:marBottom w:val="0"/>
      <w:divBdr>
        <w:top w:val="none" w:sz="0" w:space="0" w:color="auto"/>
        <w:left w:val="none" w:sz="0" w:space="0" w:color="auto"/>
        <w:bottom w:val="none" w:sz="0" w:space="0" w:color="auto"/>
        <w:right w:val="none" w:sz="0" w:space="0" w:color="auto"/>
      </w:divBdr>
    </w:div>
    <w:div w:id="670183249">
      <w:bodyDiv w:val="1"/>
      <w:marLeft w:val="0"/>
      <w:marRight w:val="0"/>
      <w:marTop w:val="0"/>
      <w:marBottom w:val="0"/>
      <w:divBdr>
        <w:top w:val="none" w:sz="0" w:space="0" w:color="auto"/>
        <w:left w:val="none" w:sz="0" w:space="0" w:color="auto"/>
        <w:bottom w:val="none" w:sz="0" w:space="0" w:color="auto"/>
        <w:right w:val="none" w:sz="0" w:space="0" w:color="auto"/>
      </w:divBdr>
    </w:div>
    <w:div w:id="718474812">
      <w:bodyDiv w:val="1"/>
      <w:marLeft w:val="0"/>
      <w:marRight w:val="0"/>
      <w:marTop w:val="0"/>
      <w:marBottom w:val="0"/>
      <w:divBdr>
        <w:top w:val="none" w:sz="0" w:space="0" w:color="auto"/>
        <w:left w:val="none" w:sz="0" w:space="0" w:color="auto"/>
        <w:bottom w:val="none" w:sz="0" w:space="0" w:color="auto"/>
        <w:right w:val="none" w:sz="0" w:space="0" w:color="auto"/>
      </w:divBdr>
    </w:div>
    <w:div w:id="740907011">
      <w:bodyDiv w:val="1"/>
      <w:marLeft w:val="0"/>
      <w:marRight w:val="0"/>
      <w:marTop w:val="0"/>
      <w:marBottom w:val="0"/>
      <w:divBdr>
        <w:top w:val="none" w:sz="0" w:space="0" w:color="auto"/>
        <w:left w:val="none" w:sz="0" w:space="0" w:color="auto"/>
        <w:bottom w:val="none" w:sz="0" w:space="0" w:color="auto"/>
        <w:right w:val="none" w:sz="0" w:space="0" w:color="auto"/>
      </w:divBdr>
    </w:div>
    <w:div w:id="929896880">
      <w:bodyDiv w:val="1"/>
      <w:marLeft w:val="0"/>
      <w:marRight w:val="0"/>
      <w:marTop w:val="0"/>
      <w:marBottom w:val="0"/>
      <w:divBdr>
        <w:top w:val="none" w:sz="0" w:space="0" w:color="auto"/>
        <w:left w:val="none" w:sz="0" w:space="0" w:color="auto"/>
        <w:bottom w:val="none" w:sz="0" w:space="0" w:color="auto"/>
        <w:right w:val="none" w:sz="0" w:space="0" w:color="auto"/>
      </w:divBdr>
    </w:div>
    <w:div w:id="946472114">
      <w:bodyDiv w:val="1"/>
      <w:marLeft w:val="0"/>
      <w:marRight w:val="0"/>
      <w:marTop w:val="0"/>
      <w:marBottom w:val="0"/>
      <w:divBdr>
        <w:top w:val="none" w:sz="0" w:space="0" w:color="auto"/>
        <w:left w:val="none" w:sz="0" w:space="0" w:color="auto"/>
        <w:bottom w:val="none" w:sz="0" w:space="0" w:color="auto"/>
        <w:right w:val="none" w:sz="0" w:space="0" w:color="auto"/>
      </w:divBdr>
    </w:div>
    <w:div w:id="979463217">
      <w:bodyDiv w:val="1"/>
      <w:marLeft w:val="0"/>
      <w:marRight w:val="0"/>
      <w:marTop w:val="0"/>
      <w:marBottom w:val="0"/>
      <w:divBdr>
        <w:top w:val="none" w:sz="0" w:space="0" w:color="auto"/>
        <w:left w:val="none" w:sz="0" w:space="0" w:color="auto"/>
        <w:bottom w:val="none" w:sz="0" w:space="0" w:color="auto"/>
        <w:right w:val="none" w:sz="0" w:space="0" w:color="auto"/>
      </w:divBdr>
    </w:div>
    <w:div w:id="1037513408">
      <w:bodyDiv w:val="1"/>
      <w:marLeft w:val="0"/>
      <w:marRight w:val="0"/>
      <w:marTop w:val="0"/>
      <w:marBottom w:val="0"/>
      <w:divBdr>
        <w:top w:val="none" w:sz="0" w:space="0" w:color="auto"/>
        <w:left w:val="none" w:sz="0" w:space="0" w:color="auto"/>
        <w:bottom w:val="none" w:sz="0" w:space="0" w:color="auto"/>
        <w:right w:val="none" w:sz="0" w:space="0" w:color="auto"/>
      </w:divBdr>
    </w:div>
    <w:div w:id="1234244327">
      <w:bodyDiv w:val="1"/>
      <w:marLeft w:val="0"/>
      <w:marRight w:val="0"/>
      <w:marTop w:val="0"/>
      <w:marBottom w:val="0"/>
      <w:divBdr>
        <w:top w:val="none" w:sz="0" w:space="0" w:color="auto"/>
        <w:left w:val="none" w:sz="0" w:space="0" w:color="auto"/>
        <w:bottom w:val="none" w:sz="0" w:space="0" w:color="auto"/>
        <w:right w:val="none" w:sz="0" w:space="0" w:color="auto"/>
      </w:divBdr>
    </w:div>
    <w:div w:id="1244492792">
      <w:bodyDiv w:val="1"/>
      <w:marLeft w:val="0"/>
      <w:marRight w:val="0"/>
      <w:marTop w:val="0"/>
      <w:marBottom w:val="0"/>
      <w:divBdr>
        <w:top w:val="none" w:sz="0" w:space="0" w:color="auto"/>
        <w:left w:val="none" w:sz="0" w:space="0" w:color="auto"/>
        <w:bottom w:val="none" w:sz="0" w:space="0" w:color="auto"/>
        <w:right w:val="none" w:sz="0" w:space="0" w:color="auto"/>
      </w:divBdr>
    </w:div>
    <w:div w:id="1264801120">
      <w:bodyDiv w:val="1"/>
      <w:marLeft w:val="0"/>
      <w:marRight w:val="0"/>
      <w:marTop w:val="0"/>
      <w:marBottom w:val="0"/>
      <w:divBdr>
        <w:top w:val="none" w:sz="0" w:space="0" w:color="auto"/>
        <w:left w:val="none" w:sz="0" w:space="0" w:color="auto"/>
        <w:bottom w:val="none" w:sz="0" w:space="0" w:color="auto"/>
        <w:right w:val="none" w:sz="0" w:space="0" w:color="auto"/>
      </w:divBdr>
    </w:div>
    <w:div w:id="1305308573">
      <w:bodyDiv w:val="1"/>
      <w:marLeft w:val="0"/>
      <w:marRight w:val="0"/>
      <w:marTop w:val="0"/>
      <w:marBottom w:val="0"/>
      <w:divBdr>
        <w:top w:val="none" w:sz="0" w:space="0" w:color="auto"/>
        <w:left w:val="none" w:sz="0" w:space="0" w:color="auto"/>
        <w:bottom w:val="none" w:sz="0" w:space="0" w:color="auto"/>
        <w:right w:val="none" w:sz="0" w:space="0" w:color="auto"/>
      </w:divBdr>
    </w:div>
    <w:div w:id="1337071463">
      <w:bodyDiv w:val="1"/>
      <w:marLeft w:val="0"/>
      <w:marRight w:val="0"/>
      <w:marTop w:val="0"/>
      <w:marBottom w:val="0"/>
      <w:divBdr>
        <w:top w:val="none" w:sz="0" w:space="0" w:color="auto"/>
        <w:left w:val="none" w:sz="0" w:space="0" w:color="auto"/>
        <w:bottom w:val="none" w:sz="0" w:space="0" w:color="auto"/>
        <w:right w:val="none" w:sz="0" w:space="0" w:color="auto"/>
      </w:divBdr>
    </w:div>
    <w:div w:id="1346442070">
      <w:bodyDiv w:val="1"/>
      <w:marLeft w:val="0"/>
      <w:marRight w:val="0"/>
      <w:marTop w:val="0"/>
      <w:marBottom w:val="0"/>
      <w:divBdr>
        <w:top w:val="none" w:sz="0" w:space="0" w:color="auto"/>
        <w:left w:val="none" w:sz="0" w:space="0" w:color="auto"/>
        <w:bottom w:val="none" w:sz="0" w:space="0" w:color="auto"/>
        <w:right w:val="none" w:sz="0" w:space="0" w:color="auto"/>
      </w:divBdr>
    </w:div>
    <w:div w:id="1359889300">
      <w:bodyDiv w:val="1"/>
      <w:marLeft w:val="0"/>
      <w:marRight w:val="0"/>
      <w:marTop w:val="0"/>
      <w:marBottom w:val="0"/>
      <w:divBdr>
        <w:top w:val="none" w:sz="0" w:space="0" w:color="auto"/>
        <w:left w:val="none" w:sz="0" w:space="0" w:color="auto"/>
        <w:bottom w:val="none" w:sz="0" w:space="0" w:color="auto"/>
        <w:right w:val="none" w:sz="0" w:space="0" w:color="auto"/>
      </w:divBdr>
    </w:div>
    <w:div w:id="1367757375">
      <w:bodyDiv w:val="1"/>
      <w:marLeft w:val="0"/>
      <w:marRight w:val="0"/>
      <w:marTop w:val="0"/>
      <w:marBottom w:val="0"/>
      <w:divBdr>
        <w:top w:val="none" w:sz="0" w:space="0" w:color="auto"/>
        <w:left w:val="none" w:sz="0" w:space="0" w:color="auto"/>
        <w:bottom w:val="none" w:sz="0" w:space="0" w:color="auto"/>
        <w:right w:val="none" w:sz="0" w:space="0" w:color="auto"/>
      </w:divBdr>
    </w:div>
    <w:div w:id="1379355723">
      <w:bodyDiv w:val="1"/>
      <w:marLeft w:val="0"/>
      <w:marRight w:val="0"/>
      <w:marTop w:val="0"/>
      <w:marBottom w:val="0"/>
      <w:divBdr>
        <w:top w:val="none" w:sz="0" w:space="0" w:color="auto"/>
        <w:left w:val="none" w:sz="0" w:space="0" w:color="auto"/>
        <w:bottom w:val="none" w:sz="0" w:space="0" w:color="auto"/>
        <w:right w:val="none" w:sz="0" w:space="0" w:color="auto"/>
      </w:divBdr>
    </w:div>
    <w:div w:id="1420902095">
      <w:bodyDiv w:val="1"/>
      <w:marLeft w:val="0"/>
      <w:marRight w:val="0"/>
      <w:marTop w:val="0"/>
      <w:marBottom w:val="0"/>
      <w:divBdr>
        <w:top w:val="none" w:sz="0" w:space="0" w:color="auto"/>
        <w:left w:val="none" w:sz="0" w:space="0" w:color="auto"/>
        <w:bottom w:val="none" w:sz="0" w:space="0" w:color="auto"/>
        <w:right w:val="none" w:sz="0" w:space="0" w:color="auto"/>
      </w:divBdr>
    </w:div>
    <w:div w:id="1455558292">
      <w:bodyDiv w:val="1"/>
      <w:marLeft w:val="0"/>
      <w:marRight w:val="0"/>
      <w:marTop w:val="0"/>
      <w:marBottom w:val="0"/>
      <w:divBdr>
        <w:top w:val="none" w:sz="0" w:space="0" w:color="auto"/>
        <w:left w:val="none" w:sz="0" w:space="0" w:color="auto"/>
        <w:bottom w:val="none" w:sz="0" w:space="0" w:color="auto"/>
        <w:right w:val="none" w:sz="0" w:space="0" w:color="auto"/>
      </w:divBdr>
    </w:div>
    <w:div w:id="1456749201">
      <w:bodyDiv w:val="1"/>
      <w:marLeft w:val="0"/>
      <w:marRight w:val="0"/>
      <w:marTop w:val="0"/>
      <w:marBottom w:val="0"/>
      <w:divBdr>
        <w:top w:val="none" w:sz="0" w:space="0" w:color="auto"/>
        <w:left w:val="none" w:sz="0" w:space="0" w:color="auto"/>
        <w:bottom w:val="none" w:sz="0" w:space="0" w:color="auto"/>
        <w:right w:val="none" w:sz="0" w:space="0" w:color="auto"/>
      </w:divBdr>
    </w:div>
    <w:div w:id="1492133369">
      <w:bodyDiv w:val="1"/>
      <w:marLeft w:val="0"/>
      <w:marRight w:val="0"/>
      <w:marTop w:val="0"/>
      <w:marBottom w:val="0"/>
      <w:divBdr>
        <w:top w:val="none" w:sz="0" w:space="0" w:color="auto"/>
        <w:left w:val="none" w:sz="0" w:space="0" w:color="auto"/>
        <w:bottom w:val="none" w:sz="0" w:space="0" w:color="auto"/>
        <w:right w:val="none" w:sz="0" w:space="0" w:color="auto"/>
      </w:divBdr>
    </w:div>
    <w:div w:id="1537427586">
      <w:bodyDiv w:val="1"/>
      <w:marLeft w:val="0"/>
      <w:marRight w:val="0"/>
      <w:marTop w:val="0"/>
      <w:marBottom w:val="0"/>
      <w:divBdr>
        <w:top w:val="none" w:sz="0" w:space="0" w:color="auto"/>
        <w:left w:val="none" w:sz="0" w:space="0" w:color="auto"/>
        <w:bottom w:val="none" w:sz="0" w:space="0" w:color="auto"/>
        <w:right w:val="none" w:sz="0" w:space="0" w:color="auto"/>
      </w:divBdr>
    </w:div>
    <w:div w:id="1596403081">
      <w:bodyDiv w:val="1"/>
      <w:marLeft w:val="0"/>
      <w:marRight w:val="0"/>
      <w:marTop w:val="0"/>
      <w:marBottom w:val="0"/>
      <w:divBdr>
        <w:top w:val="none" w:sz="0" w:space="0" w:color="auto"/>
        <w:left w:val="none" w:sz="0" w:space="0" w:color="auto"/>
        <w:bottom w:val="none" w:sz="0" w:space="0" w:color="auto"/>
        <w:right w:val="none" w:sz="0" w:space="0" w:color="auto"/>
      </w:divBdr>
    </w:div>
    <w:div w:id="1611163549">
      <w:bodyDiv w:val="1"/>
      <w:marLeft w:val="0"/>
      <w:marRight w:val="0"/>
      <w:marTop w:val="0"/>
      <w:marBottom w:val="0"/>
      <w:divBdr>
        <w:top w:val="none" w:sz="0" w:space="0" w:color="auto"/>
        <w:left w:val="none" w:sz="0" w:space="0" w:color="auto"/>
        <w:bottom w:val="none" w:sz="0" w:space="0" w:color="auto"/>
        <w:right w:val="none" w:sz="0" w:space="0" w:color="auto"/>
      </w:divBdr>
    </w:div>
    <w:div w:id="1663194306">
      <w:bodyDiv w:val="1"/>
      <w:marLeft w:val="0"/>
      <w:marRight w:val="0"/>
      <w:marTop w:val="0"/>
      <w:marBottom w:val="0"/>
      <w:divBdr>
        <w:top w:val="none" w:sz="0" w:space="0" w:color="auto"/>
        <w:left w:val="none" w:sz="0" w:space="0" w:color="auto"/>
        <w:bottom w:val="none" w:sz="0" w:space="0" w:color="auto"/>
        <w:right w:val="none" w:sz="0" w:space="0" w:color="auto"/>
      </w:divBdr>
    </w:div>
    <w:div w:id="1685546451">
      <w:bodyDiv w:val="1"/>
      <w:marLeft w:val="0"/>
      <w:marRight w:val="0"/>
      <w:marTop w:val="0"/>
      <w:marBottom w:val="0"/>
      <w:divBdr>
        <w:top w:val="none" w:sz="0" w:space="0" w:color="auto"/>
        <w:left w:val="none" w:sz="0" w:space="0" w:color="auto"/>
        <w:bottom w:val="none" w:sz="0" w:space="0" w:color="auto"/>
        <w:right w:val="none" w:sz="0" w:space="0" w:color="auto"/>
      </w:divBdr>
    </w:div>
    <w:div w:id="1707826117">
      <w:bodyDiv w:val="1"/>
      <w:marLeft w:val="0"/>
      <w:marRight w:val="0"/>
      <w:marTop w:val="0"/>
      <w:marBottom w:val="0"/>
      <w:divBdr>
        <w:top w:val="none" w:sz="0" w:space="0" w:color="auto"/>
        <w:left w:val="none" w:sz="0" w:space="0" w:color="auto"/>
        <w:bottom w:val="none" w:sz="0" w:space="0" w:color="auto"/>
        <w:right w:val="none" w:sz="0" w:space="0" w:color="auto"/>
      </w:divBdr>
    </w:div>
    <w:div w:id="1722749161">
      <w:bodyDiv w:val="1"/>
      <w:marLeft w:val="0"/>
      <w:marRight w:val="0"/>
      <w:marTop w:val="0"/>
      <w:marBottom w:val="0"/>
      <w:divBdr>
        <w:top w:val="none" w:sz="0" w:space="0" w:color="auto"/>
        <w:left w:val="none" w:sz="0" w:space="0" w:color="auto"/>
        <w:bottom w:val="none" w:sz="0" w:space="0" w:color="auto"/>
        <w:right w:val="none" w:sz="0" w:space="0" w:color="auto"/>
      </w:divBdr>
    </w:div>
    <w:div w:id="1727561173">
      <w:bodyDiv w:val="1"/>
      <w:marLeft w:val="0"/>
      <w:marRight w:val="0"/>
      <w:marTop w:val="0"/>
      <w:marBottom w:val="0"/>
      <w:divBdr>
        <w:top w:val="none" w:sz="0" w:space="0" w:color="auto"/>
        <w:left w:val="none" w:sz="0" w:space="0" w:color="auto"/>
        <w:bottom w:val="none" w:sz="0" w:space="0" w:color="auto"/>
        <w:right w:val="none" w:sz="0" w:space="0" w:color="auto"/>
      </w:divBdr>
    </w:div>
    <w:div w:id="1785614522">
      <w:bodyDiv w:val="1"/>
      <w:marLeft w:val="0"/>
      <w:marRight w:val="0"/>
      <w:marTop w:val="0"/>
      <w:marBottom w:val="0"/>
      <w:divBdr>
        <w:top w:val="none" w:sz="0" w:space="0" w:color="auto"/>
        <w:left w:val="none" w:sz="0" w:space="0" w:color="auto"/>
        <w:bottom w:val="none" w:sz="0" w:space="0" w:color="auto"/>
        <w:right w:val="none" w:sz="0" w:space="0" w:color="auto"/>
      </w:divBdr>
    </w:div>
    <w:div w:id="1831941874">
      <w:bodyDiv w:val="1"/>
      <w:marLeft w:val="0"/>
      <w:marRight w:val="0"/>
      <w:marTop w:val="0"/>
      <w:marBottom w:val="0"/>
      <w:divBdr>
        <w:top w:val="none" w:sz="0" w:space="0" w:color="auto"/>
        <w:left w:val="none" w:sz="0" w:space="0" w:color="auto"/>
        <w:bottom w:val="none" w:sz="0" w:space="0" w:color="auto"/>
        <w:right w:val="none" w:sz="0" w:space="0" w:color="auto"/>
      </w:divBdr>
    </w:div>
    <w:div w:id="1861699556">
      <w:bodyDiv w:val="1"/>
      <w:marLeft w:val="0"/>
      <w:marRight w:val="0"/>
      <w:marTop w:val="0"/>
      <w:marBottom w:val="0"/>
      <w:divBdr>
        <w:top w:val="none" w:sz="0" w:space="0" w:color="auto"/>
        <w:left w:val="none" w:sz="0" w:space="0" w:color="auto"/>
        <w:bottom w:val="none" w:sz="0" w:space="0" w:color="auto"/>
        <w:right w:val="none" w:sz="0" w:space="0" w:color="auto"/>
      </w:divBdr>
    </w:div>
    <w:div w:id="1874610178">
      <w:bodyDiv w:val="1"/>
      <w:marLeft w:val="0"/>
      <w:marRight w:val="0"/>
      <w:marTop w:val="0"/>
      <w:marBottom w:val="0"/>
      <w:divBdr>
        <w:top w:val="none" w:sz="0" w:space="0" w:color="auto"/>
        <w:left w:val="none" w:sz="0" w:space="0" w:color="auto"/>
        <w:bottom w:val="none" w:sz="0" w:space="0" w:color="auto"/>
        <w:right w:val="none" w:sz="0" w:space="0" w:color="auto"/>
      </w:divBdr>
    </w:div>
    <w:div w:id="1917665658">
      <w:bodyDiv w:val="1"/>
      <w:marLeft w:val="0"/>
      <w:marRight w:val="0"/>
      <w:marTop w:val="0"/>
      <w:marBottom w:val="0"/>
      <w:divBdr>
        <w:top w:val="none" w:sz="0" w:space="0" w:color="auto"/>
        <w:left w:val="none" w:sz="0" w:space="0" w:color="auto"/>
        <w:bottom w:val="none" w:sz="0" w:space="0" w:color="auto"/>
        <w:right w:val="none" w:sz="0" w:space="0" w:color="auto"/>
      </w:divBdr>
    </w:div>
    <w:div w:id="1969817325">
      <w:bodyDiv w:val="1"/>
      <w:marLeft w:val="0"/>
      <w:marRight w:val="0"/>
      <w:marTop w:val="0"/>
      <w:marBottom w:val="0"/>
      <w:divBdr>
        <w:top w:val="none" w:sz="0" w:space="0" w:color="auto"/>
        <w:left w:val="none" w:sz="0" w:space="0" w:color="auto"/>
        <w:bottom w:val="none" w:sz="0" w:space="0" w:color="auto"/>
        <w:right w:val="none" w:sz="0" w:space="0" w:color="auto"/>
      </w:divBdr>
    </w:div>
    <w:div w:id="2022076315">
      <w:bodyDiv w:val="1"/>
      <w:marLeft w:val="0"/>
      <w:marRight w:val="0"/>
      <w:marTop w:val="0"/>
      <w:marBottom w:val="0"/>
      <w:divBdr>
        <w:top w:val="none" w:sz="0" w:space="0" w:color="auto"/>
        <w:left w:val="none" w:sz="0" w:space="0" w:color="auto"/>
        <w:bottom w:val="none" w:sz="0" w:space="0" w:color="auto"/>
        <w:right w:val="none" w:sz="0" w:space="0" w:color="auto"/>
      </w:divBdr>
    </w:div>
    <w:div w:id="2046713869">
      <w:bodyDiv w:val="1"/>
      <w:marLeft w:val="0"/>
      <w:marRight w:val="0"/>
      <w:marTop w:val="0"/>
      <w:marBottom w:val="0"/>
      <w:divBdr>
        <w:top w:val="none" w:sz="0" w:space="0" w:color="auto"/>
        <w:left w:val="none" w:sz="0" w:space="0" w:color="auto"/>
        <w:bottom w:val="none" w:sz="0" w:space="0" w:color="auto"/>
        <w:right w:val="none" w:sz="0" w:space="0" w:color="auto"/>
      </w:divBdr>
    </w:div>
    <w:div w:id="20571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57E8-40AA-4242-BC9F-FB227969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Khaled</dc:creator>
  <cp:lastModifiedBy>Mohammad N. Obeidat</cp:lastModifiedBy>
  <cp:revision>18</cp:revision>
  <cp:lastPrinted>2022-03-14T07:02:00Z</cp:lastPrinted>
  <dcterms:created xsi:type="dcterms:W3CDTF">2022-03-07T12:00:00Z</dcterms:created>
  <dcterms:modified xsi:type="dcterms:W3CDTF">2022-03-30T06:50:00Z</dcterms:modified>
</cp:coreProperties>
</file>